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FA09A" w14:textId="6882ADEA" w:rsidR="00A86604" w:rsidRPr="00CE0424" w:rsidRDefault="00A86604" w:rsidP="00A86604">
      <w:pPr>
        <w:pStyle w:val="3GPPHeader"/>
        <w:spacing w:after="60"/>
        <w:rPr>
          <w:sz w:val="32"/>
          <w:szCs w:val="32"/>
          <w:highlight w:val="yellow"/>
        </w:rPr>
      </w:pPr>
      <w:r w:rsidRPr="00CE0424">
        <w:t>3GPP TSG-RAN WG</w:t>
      </w:r>
      <w:r>
        <w:t>1</w:t>
      </w:r>
      <w:r w:rsidRPr="00CE0424">
        <w:t xml:space="preserve"> </w:t>
      </w:r>
      <w:r>
        <w:t xml:space="preserve">Meeting </w:t>
      </w:r>
      <w:r w:rsidRPr="00CE0424">
        <w:t>#</w:t>
      </w:r>
      <w:r>
        <w:t>101-e</w:t>
      </w:r>
      <w:r w:rsidRPr="00CE0424">
        <w:tab/>
      </w:r>
      <w:proofErr w:type="spellStart"/>
      <w:r w:rsidRPr="00C54EA8">
        <w:rPr>
          <w:sz w:val="32"/>
          <w:szCs w:val="32"/>
        </w:rPr>
        <w:t>Tdoc</w:t>
      </w:r>
      <w:proofErr w:type="spellEnd"/>
      <w:r w:rsidRPr="00C54EA8">
        <w:rPr>
          <w:sz w:val="32"/>
          <w:szCs w:val="32"/>
        </w:rPr>
        <w:t xml:space="preserve"> R1-20</w:t>
      </w:r>
      <w:r w:rsidR="00C54EA8" w:rsidRPr="00C54EA8">
        <w:rPr>
          <w:sz w:val="32"/>
          <w:szCs w:val="32"/>
        </w:rPr>
        <w:t>03841</w:t>
      </w:r>
    </w:p>
    <w:p w14:paraId="4060FAC1" w14:textId="77777777" w:rsidR="00A86604" w:rsidRPr="00CE0424" w:rsidRDefault="00A86604" w:rsidP="00A86604">
      <w:pPr>
        <w:pStyle w:val="3GPPHeader"/>
      </w:pPr>
      <w:r>
        <w:t>e-Meeting</w:t>
      </w:r>
      <w:r w:rsidRPr="009027D4">
        <w:t>, 2</w:t>
      </w:r>
      <w:r>
        <w:t>5</w:t>
      </w:r>
      <w:r w:rsidRPr="009B02A0">
        <w:rPr>
          <w:vertAlign w:val="superscript"/>
        </w:rPr>
        <w:t>th</w:t>
      </w:r>
      <w:r>
        <w:t xml:space="preserve"> May – 5</w:t>
      </w:r>
      <w:r w:rsidRPr="009B02A0">
        <w:rPr>
          <w:vertAlign w:val="superscript"/>
        </w:rPr>
        <w:t>th</w:t>
      </w:r>
      <w:r>
        <w:t xml:space="preserve"> </w:t>
      </w:r>
      <w:proofErr w:type="gramStart"/>
      <w:r>
        <w:t>June,</w:t>
      </w:r>
      <w:proofErr w:type="gramEnd"/>
      <w:r>
        <w:t xml:space="preserve"> </w:t>
      </w:r>
      <w:r w:rsidRPr="009027D4">
        <w:t>2020</w:t>
      </w:r>
    </w:p>
    <w:p w14:paraId="5CE5E37F" w14:textId="77777777" w:rsidR="00E90E49" w:rsidRPr="00CE0424" w:rsidRDefault="00E90E49" w:rsidP="00357380">
      <w:pPr>
        <w:pStyle w:val="3GPPHeader"/>
      </w:pPr>
    </w:p>
    <w:p w14:paraId="7A555DD8" w14:textId="00A73349"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9027D4" w:rsidRPr="003F7A9F">
        <w:rPr>
          <w:sz w:val="22"/>
          <w:lang w:val="sv-FI"/>
        </w:rPr>
        <w:t>7.2.2.</w:t>
      </w:r>
      <w:r w:rsidR="003F7A9F" w:rsidRPr="003F7A9F">
        <w:rPr>
          <w:sz w:val="22"/>
          <w:lang w:val="sv-FI"/>
        </w:rPr>
        <w:t>1.3</w:t>
      </w:r>
    </w:p>
    <w:p w14:paraId="37FE1816"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9EEDE22" w14:textId="6DE5A7E0" w:rsidR="00E90E49" w:rsidRPr="00CE0424" w:rsidRDefault="003D3C45" w:rsidP="00311702">
      <w:pPr>
        <w:pStyle w:val="3GPPHeader"/>
        <w:rPr>
          <w:sz w:val="22"/>
        </w:rPr>
      </w:pPr>
      <w:r>
        <w:rPr>
          <w:sz w:val="22"/>
        </w:rPr>
        <w:t>Title:</w:t>
      </w:r>
      <w:r w:rsidR="00E90E49" w:rsidRPr="00CE0424">
        <w:rPr>
          <w:sz w:val="22"/>
        </w:rPr>
        <w:tab/>
      </w:r>
      <w:r w:rsidR="003F7A9F">
        <w:rPr>
          <w:sz w:val="22"/>
        </w:rPr>
        <w:t>UL Signals and Channels</w:t>
      </w:r>
    </w:p>
    <w:p w14:paraId="4BCC8588" w14:textId="77777777" w:rsidR="00E90E49" w:rsidRPr="00CE0424" w:rsidRDefault="00E90E49" w:rsidP="00D546FF">
      <w:pPr>
        <w:pStyle w:val="3GPPHeader"/>
        <w:rPr>
          <w:sz w:val="22"/>
        </w:rPr>
      </w:pPr>
      <w:r w:rsidRPr="00CE0424">
        <w:rPr>
          <w:sz w:val="22"/>
        </w:rPr>
        <w:t>Document for:</w:t>
      </w:r>
      <w:r w:rsidRPr="00CE0424">
        <w:rPr>
          <w:sz w:val="22"/>
        </w:rPr>
        <w:tab/>
      </w:r>
      <w:r w:rsidRPr="009027D4">
        <w:rPr>
          <w:sz w:val="22"/>
        </w:rPr>
        <w:t>Discussion, Decision</w:t>
      </w:r>
    </w:p>
    <w:p w14:paraId="6899538F" w14:textId="77777777" w:rsidR="00917469" w:rsidRPr="00CE0424" w:rsidRDefault="00917469" w:rsidP="00917469">
      <w:pPr>
        <w:pStyle w:val="Heading1"/>
      </w:pPr>
      <w:r>
        <w:t>1</w:t>
      </w:r>
      <w:r>
        <w:tab/>
      </w:r>
      <w:r w:rsidRPr="00CE0424">
        <w:t>Introduction</w:t>
      </w:r>
    </w:p>
    <w:p w14:paraId="5D279407" w14:textId="77777777" w:rsidR="00917469" w:rsidRPr="00CE0424" w:rsidRDefault="00917469" w:rsidP="00917469">
      <w:pPr>
        <w:pStyle w:val="BodyText"/>
      </w:pPr>
      <w:r>
        <w:t>This document is for the purposes of NR-U maintenance under the UL signals and channels agenda item.</w:t>
      </w:r>
    </w:p>
    <w:p w14:paraId="5266ACC7" w14:textId="6A94BD5E" w:rsidR="00917469" w:rsidRDefault="00917469" w:rsidP="00917469">
      <w:pPr>
        <w:pStyle w:val="Heading1"/>
      </w:pPr>
      <w:r>
        <w:t>2</w:t>
      </w:r>
      <w:r>
        <w:tab/>
        <w:t>Corrections Related to PUSCH</w:t>
      </w:r>
    </w:p>
    <w:p w14:paraId="6731AA38" w14:textId="0E2D531D" w:rsidR="00DD1458" w:rsidRDefault="00DD1458" w:rsidP="00DD1458">
      <w:pPr>
        <w:pStyle w:val="Heading2"/>
      </w:pPr>
      <w:r>
        <w:t>2.1</w:t>
      </w:r>
      <w:r w:rsidR="00124A01">
        <w:tab/>
      </w:r>
      <w:r>
        <w:t>PUSCH Scheduled by RAR UL Grant</w:t>
      </w:r>
    </w:p>
    <w:p w14:paraId="626096AF" w14:textId="606F735B" w:rsidR="00DD1458" w:rsidRPr="00DD1458" w:rsidRDefault="00601C70" w:rsidP="00DD1458">
      <w:pPr>
        <w:rPr>
          <w:rFonts w:ascii="Arial" w:hAnsi="Arial"/>
          <w:lang w:val="en-GB" w:eastAsia="zh-CN"/>
        </w:rPr>
      </w:pPr>
      <w:r>
        <w:rPr>
          <w:noProof/>
          <w:lang w:val="en-GB" w:eastAsia="ja-JP"/>
        </w:rPr>
        <mc:AlternateContent>
          <mc:Choice Requires="wps">
            <w:drawing>
              <wp:anchor distT="0" distB="0" distL="114300" distR="114300" simplePos="0" relativeHeight="251663360" behindDoc="0" locked="0" layoutInCell="1" allowOverlap="1" wp14:anchorId="17319948" wp14:editId="5CF81ECE">
                <wp:simplePos x="0" y="0"/>
                <wp:positionH relativeFrom="margin">
                  <wp:align>right</wp:align>
                </wp:positionH>
                <wp:positionV relativeFrom="paragraph">
                  <wp:posOffset>1151207</wp:posOffset>
                </wp:positionV>
                <wp:extent cx="6098875" cy="1871932"/>
                <wp:effectExtent l="0" t="0" r="16510" b="14605"/>
                <wp:wrapTopAndBottom/>
                <wp:docPr id="17" name="Text Box 17"/>
                <wp:cNvGraphicFramePr/>
                <a:graphic xmlns:a="http://schemas.openxmlformats.org/drawingml/2006/main">
                  <a:graphicData uri="http://schemas.microsoft.com/office/word/2010/wordprocessingShape">
                    <wps:wsp>
                      <wps:cNvSpPr txBox="1"/>
                      <wps:spPr>
                        <a:xfrm>
                          <a:off x="0" y="0"/>
                          <a:ext cx="6098875" cy="1871932"/>
                        </a:xfrm>
                        <a:prstGeom prst="rect">
                          <a:avLst/>
                        </a:prstGeom>
                        <a:solidFill>
                          <a:schemeClr val="lt1"/>
                        </a:solidFill>
                        <a:ln w="6350">
                          <a:solidFill>
                            <a:prstClr val="black"/>
                          </a:solidFill>
                        </a:ln>
                      </wps:spPr>
                      <wps:txbx>
                        <w:txbxContent>
                          <w:p w14:paraId="4713AAEB" w14:textId="41776C9B" w:rsidR="007654A9" w:rsidRDefault="007654A9" w:rsidP="00DD1458">
                            <w:pPr>
                              <w:spacing w:after="180" w:line="240" w:lineRule="auto"/>
                              <w:rPr>
                                <w:rFonts w:ascii="Times New Roman" w:eastAsia="SimSun" w:hAnsi="Times New Roman" w:cs="Times New Roman"/>
                                <w:sz w:val="20"/>
                                <w:szCs w:val="20"/>
                                <w:lang w:val="en-GB"/>
                              </w:rPr>
                            </w:pPr>
                            <w:r w:rsidRPr="00DD1458">
                              <w:rPr>
                                <w:rFonts w:ascii="Times New Roman" w:eastAsia="MS Mincho" w:hAnsi="Times New Roman" w:cs="Times New Roman"/>
                                <w:kern w:val="2"/>
                                <w:sz w:val="20"/>
                                <w:szCs w:val="20"/>
                              </w:rPr>
                              <w:t xml:space="preserve">If </w:t>
                            </w:r>
                            <w:proofErr w:type="spellStart"/>
                            <w:r w:rsidRPr="00DD1458">
                              <w:rPr>
                                <w:rFonts w:ascii="Times New Roman" w:eastAsia="MS Mincho" w:hAnsi="Times New Roman" w:cs="Times New Roman"/>
                                <w:i/>
                                <w:iCs/>
                                <w:kern w:val="2"/>
                                <w:sz w:val="20"/>
                                <w:szCs w:val="20"/>
                              </w:rPr>
                              <w:t>useInterlace</w:t>
                            </w:r>
                            <w:proofErr w:type="spellEnd"/>
                            <w:r w:rsidRPr="00DD1458">
                              <w:rPr>
                                <w:rFonts w:ascii="Times New Roman" w:eastAsia="MS Mincho" w:hAnsi="Times New Roman" w:cs="Times New Roman"/>
                                <w:i/>
                                <w:iCs/>
                                <w:kern w:val="2"/>
                                <w:sz w:val="20"/>
                                <w:szCs w:val="20"/>
                              </w:rPr>
                              <w:t>-PUCCH-PUSCH</w:t>
                            </w:r>
                            <w:r w:rsidRPr="00DD1458">
                              <w:rPr>
                                <w:rFonts w:ascii="Times New Roman" w:eastAsia="MS Mincho" w:hAnsi="Times New Roman" w:cs="Times New Roman"/>
                                <w:kern w:val="2"/>
                                <w:sz w:val="20"/>
                                <w:szCs w:val="20"/>
                              </w:rPr>
                              <w:t xml:space="preserve"> is provided in </w:t>
                            </w:r>
                            <w:r w:rsidRPr="00DD1458">
                              <w:rPr>
                                <w:rFonts w:ascii="Times New Roman" w:eastAsia="MS Mincho" w:hAnsi="Times New Roman" w:cs="Times New Roman"/>
                                <w:i/>
                                <w:iCs/>
                                <w:kern w:val="2"/>
                                <w:sz w:val="20"/>
                                <w:szCs w:val="20"/>
                              </w:rPr>
                              <w:t>BWP-</w:t>
                            </w:r>
                            <w:proofErr w:type="spellStart"/>
                            <w:r w:rsidRPr="00DD1458">
                              <w:rPr>
                                <w:rFonts w:ascii="Times New Roman" w:eastAsia="MS Mincho" w:hAnsi="Times New Roman" w:cs="Times New Roman"/>
                                <w:i/>
                                <w:iCs/>
                                <w:kern w:val="2"/>
                                <w:sz w:val="20"/>
                                <w:szCs w:val="20"/>
                              </w:rPr>
                              <w:t>UplinkCommon</w:t>
                            </w:r>
                            <w:proofErr w:type="spellEnd"/>
                            <w:r w:rsidRPr="00DD1458">
                              <w:rPr>
                                <w:rFonts w:ascii="Times New Roman" w:eastAsia="MS Mincho" w:hAnsi="Times New Roman" w:cs="Times New Roman"/>
                                <w:kern w:val="2"/>
                                <w:sz w:val="20"/>
                                <w:szCs w:val="20"/>
                              </w:rPr>
                              <w:t xml:space="preserve"> or </w:t>
                            </w:r>
                            <w:r w:rsidRPr="00DD1458">
                              <w:rPr>
                                <w:rFonts w:ascii="Times New Roman" w:eastAsia="MS Mincho" w:hAnsi="Times New Roman" w:cs="Times New Roman"/>
                                <w:i/>
                                <w:iCs/>
                                <w:kern w:val="2"/>
                                <w:sz w:val="20"/>
                                <w:szCs w:val="20"/>
                              </w:rPr>
                              <w:t>BWP-</w:t>
                            </w:r>
                            <w:proofErr w:type="spellStart"/>
                            <w:r w:rsidRPr="00DD1458">
                              <w:rPr>
                                <w:rFonts w:ascii="Times New Roman" w:eastAsia="MS Mincho" w:hAnsi="Times New Roman" w:cs="Times New Roman"/>
                                <w:i/>
                                <w:iCs/>
                                <w:kern w:val="2"/>
                                <w:sz w:val="20"/>
                                <w:szCs w:val="20"/>
                              </w:rPr>
                              <w:t>UplinkDedicated</w:t>
                            </w:r>
                            <w:proofErr w:type="spellEnd"/>
                            <w:r w:rsidRPr="00DD1458">
                              <w:rPr>
                                <w:rFonts w:ascii="Times New Roman" w:eastAsia="MS Mincho" w:hAnsi="Times New Roman" w:cs="Times New Roman"/>
                                <w:kern w:val="2"/>
                                <w:sz w:val="20"/>
                                <w:szCs w:val="20"/>
                              </w:rPr>
                              <w:t>,</w:t>
                            </w:r>
                            <w:r w:rsidRPr="00DD1458">
                              <w:rPr>
                                <w:rFonts w:ascii="Times New Roman" w:eastAsia="SimSun" w:hAnsi="Times New Roman" w:cs="Times New Roman"/>
                                <w:sz w:val="20"/>
                                <w:szCs w:val="20"/>
                                <w:lang w:val="en-GB"/>
                              </w:rPr>
                              <w:t xml:space="preserve"> the</w:t>
                            </w:r>
                            <w:r w:rsidRPr="00DD1458">
                              <w:rPr>
                                <w:rFonts w:ascii="Times New Roman" w:eastAsia="DengXian" w:hAnsi="Times New Roman" w:cs="Times New Roman"/>
                                <w:sz w:val="20"/>
                                <w:szCs w:val="20"/>
                                <w:lang w:val="en-GB"/>
                              </w:rPr>
                              <w:t xml:space="preserve"> </w:t>
                            </w:r>
                            <w:r w:rsidRPr="00DD1458">
                              <w:rPr>
                                <w:rFonts w:ascii="Times New Roman" w:eastAsia="SimSun" w:hAnsi="Times New Roman" w:cs="Times New Roman"/>
                                <w:sz w:val="20"/>
                                <w:szCs w:val="20"/>
                                <w:lang w:val="en-GB"/>
                              </w:rPr>
                              <w:t>frequency domain resource allocation is by uplink resource allocation type 2 [6, TS 38.214]. A UE processes</w:t>
                            </w:r>
                            <w:r w:rsidRPr="00DD1458">
                              <w:rPr>
                                <w:rFonts w:ascii="Times New Roman" w:eastAsia="MS Mincho" w:hAnsi="Times New Roman" w:cs="Times New Roman"/>
                                <w:kern w:val="2"/>
                                <w:sz w:val="20"/>
                                <w:szCs w:val="20"/>
                                <w:lang w:val="en-GB"/>
                              </w:rPr>
                              <w:t xml:space="preserve"> the frequency domain resource assignment field </w:t>
                            </w:r>
                            <w:r w:rsidRPr="00DD1458">
                              <w:rPr>
                                <w:rFonts w:ascii="Times New Roman" w:eastAsia="SimSun" w:hAnsi="Times New Roman" w:cs="Times New Roman"/>
                                <w:sz w:val="20"/>
                                <w:szCs w:val="20"/>
                                <w:lang w:val="en-GB"/>
                              </w:rPr>
                              <w:t>as follows</w:t>
                            </w:r>
                            <w:r w:rsidRPr="00DD1458">
                              <w:rPr>
                                <w:rFonts w:ascii="Times New Roman" w:eastAsia="SimSun" w:hAnsi="Times New Roman" w:cs="Times New Roman"/>
                                <w:sz w:val="16"/>
                                <w:szCs w:val="16"/>
                                <w:lang w:val="x-none"/>
                              </w:rPr>
                              <w:t/>
                            </w:r>
                          </w:p>
                          <w:p w14:paraId="5890DF33" w14:textId="77777777" w:rsidR="007654A9" w:rsidRPr="00DD1458" w:rsidRDefault="007654A9" w:rsidP="00C618B8">
                            <w:pPr>
                              <w:numPr>
                                <w:ilvl w:val="0"/>
                                <w:numId w:val="17"/>
                              </w:numPr>
                              <w:spacing w:after="180" w:line="240" w:lineRule="auto"/>
                              <w:rPr>
                                <w:rFonts w:ascii="Times New Roman" w:eastAsia="MS Mincho" w:hAnsi="Times New Roman" w:cs="Times New Roman"/>
                                <w:kern w:val="2"/>
                                <w:sz w:val="20"/>
                                <w:szCs w:val="20"/>
                              </w:rPr>
                            </w:pPr>
                            <w:r w:rsidRPr="00DD1458">
                              <w:rPr>
                                <w:rFonts w:ascii="Times New Roman" w:eastAsia="MS Mincho" w:hAnsi="Times New Roman" w:cs="Times New Roman"/>
                                <w:kern w:val="2"/>
                                <w:sz w:val="20"/>
                                <w:szCs w:val="20"/>
                              </w:rPr>
                              <w:t xml:space="preserve">truncate the frequency domain resource assignment field to the </w:t>
                            </w:r>
                            <m:oMath>
                              <m:r>
                                <w:rPr>
                                  <w:rFonts w:ascii="Cambria Math" w:eastAsia="MS Mincho" w:hAnsi="Cambria Math" w:cs="Times New Roman"/>
                                  <w:kern w:val="2"/>
                                  <w:sz w:val="20"/>
                                  <w:szCs w:val="20"/>
                                  <w:lang w:val="x-none"/>
                                </w:rPr>
                                <m:t>X=6</m:t>
                              </m:r>
                            </m:oMath>
                            <w:r w:rsidRPr="00DD1458">
                              <w:rPr>
                                <w:rFonts w:ascii="Times New Roman" w:eastAsia="MS Mincho" w:hAnsi="Times New Roman" w:cs="Times New Roman"/>
                                <w:kern w:val="2"/>
                                <w:sz w:val="20"/>
                                <w:szCs w:val="20"/>
                              </w:rPr>
                              <w:t xml:space="preserve"> LSBs if </w:t>
                            </w:r>
                            <m:oMath>
                              <m:r>
                                <w:rPr>
                                  <w:rFonts w:ascii="Cambria Math" w:eastAsia="MS Mincho" w:hAnsi="Cambria Math" w:cs="Times New Roman"/>
                                  <w:kern w:val="2"/>
                                  <w:sz w:val="20"/>
                                  <w:szCs w:val="20"/>
                                  <w:lang w:val="x-none"/>
                                </w:rPr>
                                <m:t>μ=0</m:t>
                              </m:r>
                            </m:oMath>
                            <w:r w:rsidRPr="00DD1458">
                              <w:rPr>
                                <w:rFonts w:ascii="Times New Roman" w:eastAsia="MS Mincho" w:hAnsi="Times New Roman" w:cs="Times New Roman"/>
                                <w:kern w:val="2"/>
                                <w:sz w:val="20"/>
                                <w:szCs w:val="20"/>
                              </w:rPr>
                              <w:t xml:space="preserve">, or to the </w:t>
                            </w:r>
                            <m:oMath>
                              <m:r>
                                <w:rPr>
                                  <w:rFonts w:ascii="Cambria Math" w:eastAsia="MS Mincho" w:hAnsi="Cambria Math" w:cs="Times New Roman"/>
                                  <w:kern w:val="2"/>
                                  <w:sz w:val="20"/>
                                  <w:szCs w:val="20"/>
                                  <w:lang w:val="x-none"/>
                                </w:rPr>
                                <m:t>X=5</m:t>
                              </m:r>
                            </m:oMath>
                            <w:r w:rsidRPr="00DD1458">
                              <w:rPr>
                                <w:rFonts w:ascii="Times New Roman" w:eastAsia="MS Mincho" w:hAnsi="Times New Roman" w:cs="Times New Roman"/>
                                <w:kern w:val="2"/>
                                <w:sz w:val="20"/>
                                <w:szCs w:val="20"/>
                              </w:rPr>
                              <w:t xml:space="preserve"> LSBs if </w:t>
                            </w:r>
                            <m:oMath>
                              <m:r>
                                <w:rPr>
                                  <w:rFonts w:ascii="Cambria Math" w:eastAsia="MS Mincho" w:hAnsi="Cambria Math" w:cs="Times New Roman"/>
                                  <w:kern w:val="2"/>
                                  <w:sz w:val="20"/>
                                  <w:szCs w:val="20"/>
                                  <w:lang w:val="x-none"/>
                                </w:rPr>
                                <m:t>μ=1</m:t>
                              </m:r>
                            </m:oMath>
                            <w:r w:rsidRPr="00DD1458">
                              <w:rPr>
                                <w:rFonts w:ascii="Times New Roman" w:eastAsia="MS Mincho" w:hAnsi="Times New Roman" w:cs="Times New Roman"/>
                                <w:kern w:val="2"/>
                                <w:sz w:val="20"/>
                                <w:szCs w:val="20"/>
                              </w:rPr>
                              <w:t xml:space="preserve">  </w:t>
                            </w:r>
                          </w:p>
                          <w:p w14:paraId="48CF7B99" w14:textId="77777777" w:rsidR="007654A9" w:rsidRPr="00DD1458" w:rsidRDefault="007654A9" w:rsidP="00C618B8">
                            <w:pPr>
                              <w:numPr>
                                <w:ilvl w:val="0"/>
                                <w:numId w:val="17"/>
                              </w:numPr>
                              <w:spacing w:after="180" w:line="240" w:lineRule="auto"/>
                              <w:rPr>
                                <w:rFonts w:ascii="Times New Roman" w:eastAsia="MS Mincho" w:hAnsi="Times New Roman" w:cs="Times New Roman"/>
                                <w:kern w:val="2"/>
                                <w:sz w:val="20"/>
                                <w:szCs w:val="20"/>
                              </w:rPr>
                            </w:pPr>
                            <w:r w:rsidRPr="00DD1458">
                              <w:rPr>
                                <w:rFonts w:ascii="Times New Roman" w:eastAsia="MS Mincho" w:hAnsi="Times New Roman" w:cs="Times New Roman"/>
                                <w:kern w:val="2"/>
                                <w:sz w:val="20"/>
                                <w:szCs w:val="20"/>
                              </w:rPr>
                              <w:t xml:space="preserve">interpret the truncated frequency domain resource assignment field for the active UL BWP as for the </w:t>
                            </w:r>
                            <m:oMath>
                              <m:r>
                                <w:rPr>
                                  <w:rFonts w:ascii="Cambria Math" w:eastAsia="MS Mincho" w:hAnsi="Cambria Math" w:cs="Times New Roman"/>
                                  <w:kern w:val="2"/>
                                  <w:sz w:val="20"/>
                                  <w:szCs w:val="20"/>
                                  <w:lang w:val="x-none"/>
                                </w:rPr>
                                <m:t>X</m:t>
                              </m:r>
                            </m:oMath>
                            <w:r w:rsidRPr="00DD1458">
                              <w:rPr>
                                <w:rFonts w:ascii="Times New Roman" w:eastAsia="MS Mincho" w:hAnsi="Times New Roman" w:cs="Times New Roman"/>
                                <w:kern w:val="2"/>
                                <w:sz w:val="20"/>
                                <w:szCs w:val="20"/>
                              </w:rPr>
                              <w:t xml:space="preserve"> MSBs of the frequency domain resource assignment field in DCI format 0_0 [6, TS 38.214]</w:t>
                            </w:r>
                          </w:p>
                          <w:p w14:paraId="5F2C0826" w14:textId="77777777" w:rsidR="007654A9" w:rsidRPr="00DD1458" w:rsidRDefault="007654A9" w:rsidP="00DD1458">
                            <w:pPr>
                              <w:spacing w:after="180" w:line="240" w:lineRule="auto"/>
                              <w:ind w:left="567"/>
                              <w:rPr>
                                <w:rFonts w:ascii="Times New Roman" w:eastAsia="SimSun" w:hAnsi="Times New Roman" w:cs="Times New Roman"/>
                                <w:color w:val="FF0000"/>
                                <w:sz w:val="20"/>
                                <w:szCs w:val="20"/>
                                <w:lang w:val="en-GB"/>
                              </w:rPr>
                            </w:pPr>
                            <w:r w:rsidRPr="00DD1458">
                              <w:rPr>
                                <w:rFonts w:ascii="Times New Roman" w:eastAsia="SimSun" w:hAnsi="Times New Roman" w:cs="Times New Roman"/>
                                <w:color w:val="FF0000"/>
                                <w:sz w:val="20"/>
                                <w:szCs w:val="20"/>
                                <w:lang w:val="en-GB"/>
                              </w:rPr>
                              <w:t xml:space="preserve">Editor’s note: </w:t>
                            </w:r>
                            <w:r w:rsidRPr="00DD1458">
                              <w:rPr>
                                <w:rFonts w:ascii="Times" w:hAnsi="Times" w:cs="Times"/>
                                <w:color w:val="FF0000"/>
                                <w:lang w:eastAsia="ko-KR"/>
                              </w:rPr>
                              <w:t>FFS (resolution needed to complete the specifications): The PUSCH allocation rule within the interlaces indicated by the frequency domain resource allocation field</w:t>
                            </w:r>
                          </w:p>
                          <w:p w14:paraId="6BD3AEFE" w14:textId="77777777" w:rsidR="007654A9" w:rsidRDefault="007654A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7319948" id="_x0000_t202" coordsize="21600,21600" o:spt="202" path="m,l,21600r21600,l21600,xe">
                <v:stroke joinstyle="miter"/>
                <v:path gradientshapeok="t" o:connecttype="rect"/>
              </v:shapetype>
              <v:shape id="Text Box 17" o:spid="_x0000_s1026" type="#_x0000_t202" style="position:absolute;margin-left:429.05pt;margin-top:90.65pt;width:480.25pt;height:147.4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" fillcolor="white [3201]" strokeweight=".5pt">
                <v:textbox>
                  <w:txbxContent>
                    <w:p w14:paraId="4713AAEB" w14:textId="41776C9B" w:rsidR="007654A9" w:rsidRDefault="007654A9" w:rsidP="00DD1458">
                      <w:pPr>
                        <w:spacing w:after="180" w:line="240" w:lineRule="auto"/>
                        <w:rPr>
                          <w:rFonts w:ascii="Times New Roman" w:eastAsia="SimSun" w:hAnsi="Times New Roman" w:cs="Times New Roman"/>
                          <w:sz w:val="20"/>
                          <w:szCs w:val="20"/>
                          <w:lang w:val="en-GB"/>
                        </w:rPr>
                      </w:pPr>
                      <w:r w:rsidRPr="00DD1458">
                        <w:rPr>
                          <w:rFonts w:ascii="Times New Roman" w:eastAsia="MS Mincho" w:hAnsi="Times New Roman" w:cs="Times New Roman"/>
                          <w:kern w:val="2"/>
                          <w:sz w:val="20"/>
                          <w:szCs w:val="20"/>
                        </w:rPr>
                        <w:t xml:space="preserve">If </w:t>
                      </w:r>
                      <w:proofErr w:type="spellStart"/>
                      <w:r w:rsidRPr="00DD1458">
                        <w:rPr>
                          <w:rFonts w:ascii="Times New Roman" w:eastAsia="MS Mincho" w:hAnsi="Times New Roman" w:cs="Times New Roman"/>
                          <w:i/>
                          <w:iCs/>
                          <w:kern w:val="2"/>
                          <w:sz w:val="20"/>
                          <w:szCs w:val="20"/>
                        </w:rPr>
                        <w:t>useInterlace</w:t>
                      </w:r>
                      <w:proofErr w:type="spellEnd"/>
                      <w:r w:rsidRPr="00DD1458">
                        <w:rPr>
                          <w:rFonts w:ascii="Times New Roman" w:eastAsia="MS Mincho" w:hAnsi="Times New Roman" w:cs="Times New Roman"/>
                          <w:i/>
                          <w:iCs/>
                          <w:kern w:val="2"/>
                          <w:sz w:val="20"/>
                          <w:szCs w:val="20"/>
                        </w:rPr>
                        <w:t>-PUCCH-PUSCH</w:t>
                      </w:r>
                      <w:r w:rsidRPr="00DD1458">
                        <w:rPr>
                          <w:rFonts w:ascii="Times New Roman" w:eastAsia="MS Mincho" w:hAnsi="Times New Roman" w:cs="Times New Roman"/>
                          <w:kern w:val="2"/>
                          <w:sz w:val="20"/>
                          <w:szCs w:val="20"/>
                        </w:rPr>
                        <w:t xml:space="preserve"> is provided in </w:t>
                      </w:r>
                      <w:r w:rsidRPr="00DD1458">
                        <w:rPr>
                          <w:rFonts w:ascii="Times New Roman" w:eastAsia="MS Mincho" w:hAnsi="Times New Roman" w:cs="Times New Roman"/>
                          <w:i/>
                          <w:iCs/>
                          <w:kern w:val="2"/>
                          <w:sz w:val="20"/>
                          <w:szCs w:val="20"/>
                        </w:rPr>
                        <w:t>BWP-</w:t>
                      </w:r>
                      <w:proofErr w:type="spellStart"/>
                      <w:r w:rsidRPr="00DD1458">
                        <w:rPr>
                          <w:rFonts w:ascii="Times New Roman" w:eastAsia="MS Mincho" w:hAnsi="Times New Roman" w:cs="Times New Roman"/>
                          <w:i/>
                          <w:iCs/>
                          <w:kern w:val="2"/>
                          <w:sz w:val="20"/>
                          <w:szCs w:val="20"/>
                        </w:rPr>
                        <w:t>UplinkCommon</w:t>
                      </w:r>
                      <w:proofErr w:type="spellEnd"/>
                      <w:r w:rsidRPr="00DD1458">
                        <w:rPr>
                          <w:rFonts w:ascii="Times New Roman" w:eastAsia="MS Mincho" w:hAnsi="Times New Roman" w:cs="Times New Roman"/>
                          <w:kern w:val="2"/>
                          <w:sz w:val="20"/>
                          <w:szCs w:val="20"/>
                        </w:rPr>
                        <w:t xml:space="preserve"> or </w:t>
                      </w:r>
                      <w:r w:rsidRPr="00DD1458">
                        <w:rPr>
                          <w:rFonts w:ascii="Times New Roman" w:eastAsia="MS Mincho" w:hAnsi="Times New Roman" w:cs="Times New Roman"/>
                          <w:i/>
                          <w:iCs/>
                          <w:kern w:val="2"/>
                          <w:sz w:val="20"/>
                          <w:szCs w:val="20"/>
                        </w:rPr>
                        <w:t>BWP-</w:t>
                      </w:r>
                      <w:proofErr w:type="spellStart"/>
                      <w:r w:rsidRPr="00DD1458">
                        <w:rPr>
                          <w:rFonts w:ascii="Times New Roman" w:eastAsia="MS Mincho" w:hAnsi="Times New Roman" w:cs="Times New Roman"/>
                          <w:i/>
                          <w:iCs/>
                          <w:kern w:val="2"/>
                          <w:sz w:val="20"/>
                          <w:szCs w:val="20"/>
                        </w:rPr>
                        <w:t>UplinkDedicated</w:t>
                      </w:r>
                      <w:proofErr w:type="spellEnd"/>
                      <w:r w:rsidRPr="00DD1458">
                        <w:rPr>
                          <w:rFonts w:ascii="Times New Roman" w:eastAsia="MS Mincho" w:hAnsi="Times New Roman" w:cs="Times New Roman"/>
                          <w:kern w:val="2"/>
                          <w:sz w:val="20"/>
                          <w:szCs w:val="20"/>
                        </w:rPr>
                        <w:t>,</w:t>
                      </w:r>
                      <w:r w:rsidRPr="00DD1458">
                        <w:rPr>
                          <w:rFonts w:ascii="Times New Roman" w:eastAsia="SimSun" w:hAnsi="Times New Roman" w:cs="Times New Roman"/>
                          <w:sz w:val="20"/>
                          <w:szCs w:val="20"/>
                          <w:lang w:val="en-GB"/>
                        </w:rPr>
                        <w:t xml:space="preserve"> the</w:t>
                      </w:r>
                      <w:r w:rsidRPr="00DD1458">
                        <w:rPr>
                          <w:rFonts w:ascii="Times New Roman" w:eastAsia="DengXian" w:hAnsi="Times New Roman" w:cs="Times New Roman"/>
                          <w:sz w:val="20"/>
                          <w:szCs w:val="20"/>
                          <w:lang w:val="en-GB"/>
                        </w:rPr>
                        <w:t xml:space="preserve"> </w:t>
                      </w:r>
                      <w:r w:rsidRPr="00DD1458">
                        <w:rPr>
                          <w:rFonts w:ascii="Times New Roman" w:eastAsia="SimSun" w:hAnsi="Times New Roman" w:cs="Times New Roman"/>
                          <w:sz w:val="20"/>
                          <w:szCs w:val="20"/>
                          <w:lang w:val="en-GB"/>
                        </w:rPr>
                        <w:t>frequency domain resource allocation is by uplink resource allocation type 2 [6, TS 38.214]. A UE processes</w:t>
                      </w:r>
                      <w:r w:rsidRPr="00DD1458">
                        <w:rPr>
                          <w:rFonts w:ascii="Times New Roman" w:eastAsia="MS Mincho" w:hAnsi="Times New Roman" w:cs="Times New Roman"/>
                          <w:kern w:val="2"/>
                          <w:sz w:val="20"/>
                          <w:szCs w:val="20"/>
                          <w:lang w:val="en-GB"/>
                        </w:rPr>
                        <w:t xml:space="preserve"> the frequency domain resource assignment field </w:t>
                      </w:r>
                      <w:r w:rsidRPr="00DD1458">
                        <w:rPr>
                          <w:rFonts w:ascii="Times New Roman" w:eastAsia="SimSun" w:hAnsi="Times New Roman" w:cs="Times New Roman"/>
                          <w:sz w:val="20"/>
                          <w:szCs w:val="20"/>
                          <w:lang w:val="en-GB"/>
                        </w:rPr>
                        <w:t>as follows</w:t>
                      </w:r>
                      <w:r w:rsidRPr="00DD1458">
                        <w:rPr>
                          <w:rFonts w:ascii="Times New Roman" w:eastAsia="SimSun" w:hAnsi="Times New Roman" w:cs="Times New Roman"/>
                          <w:sz w:val="16"/>
                          <w:szCs w:val="16"/>
                          <w:lang w:val="x-none"/>
                        </w:rPr>
                        <w:t/>
                      </w:r>
                    </w:p>
                    <w:p w14:paraId="5890DF33" w14:textId="77777777" w:rsidR="007654A9" w:rsidRPr="00DD1458" w:rsidRDefault="007654A9" w:rsidP="00C618B8">
                      <w:pPr>
                        <w:numPr>
                          <w:ilvl w:val="0"/>
                          <w:numId w:val="17"/>
                        </w:numPr>
                        <w:spacing w:after="180" w:line="240" w:lineRule="auto"/>
                        <w:rPr>
                          <w:rFonts w:ascii="Times New Roman" w:eastAsia="MS Mincho" w:hAnsi="Times New Roman" w:cs="Times New Roman"/>
                          <w:kern w:val="2"/>
                          <w:sz w:val="20"/>
                          <w:szCs w:val="20"/>
                        </w:rPr>
                      </w:pPr>
                      <w:r w:rsidRPr="00DD1458">
                        <w:rPr>
                          <w:rFonts w:ascii="Times New Roman" w:eastAsia="MS Mincho" w:hAnsi="Times New Roman" w:cs="Times New Roman"/>
                          <w:kern w:val="2"/>
                          <w:sz w:val="20"/>
                          <w:szCs w:val="20"/>
                        </w:rPr>
                        <w:t xml:space="preserve">truncate the frequency domain resource assignment field to the </w:t>
                      </w:r>
                      <m:oMath>
                        <m:r>
                          <w:rPr>
                            <w:rFonts w:ascii="Cambria Math" w:eastAsia="MS Mincho" w:hAnsi="Cambria Math" w:cs="Times New Roman"/>
                            <w:kern w:val="2"/>
                            <w:sz w:val="20"/>
                            <w:szCs w:val="20"/>
                            <w:lang w:val="x-none"/>
                          </w:rPr>
                          <m:t>X=6</m:t>
                        </m:r>
                      </m:oMath>
                      <w:r w:rsidRPr="00DD1458">
                        <w:rPr>
                          <w:rFonts w:ascii="Times New Roman" w:eastAsia="MS Mincho" w:hAnsi="Times New Roman" w:cs="Times New Roman"/>
                          <w:kern w:val="2"/>
                          <w:sz w:val="20"/>
                          <w:szCs w:val="20"/>
                        </w:rPr>
                        <w:t xml:space="preserve"> LSBs if </w:t>
                      </w:r>
                      <m:oMath>
                        <m:r>
                          <w:rPr>
                            <w:rFonts w:ascii="Cambria Math" w:eastAsia="MS Mincho" w:hAnsi="Cambria Math" w:cs="Times New Roman"/>
                            <w:kern w:val="2"/>
                            <w:sz w:val="20"/>
                            <w:szCs w:val="20"/>
                            <w:lang w:val="x-none"/>
                          </w:rPr>
                          <m:t>μ=0</m:t>
                        </m:r>
                      </m:oMath>
                      <w:r w:rsidRPr="00DD1458">
                        <w:rPr>
                          <w:rFonts w:ascii="Times New Roman" w:eastAsia="MS Mincho" w:hAnsi="Times New Roman" w:cs="Times New Roman"/>
                          <w:kern w:val="2"/>
                          <w:sz w:val="20"/>
                          <w:szCs w:val="20"/>
                        </w:rPr>
                        <w:t xml:space="preserve">, or to the </w:t>
                      </w:r>
                      <m:oMath>
                        <m:r>
                          <w:rPr>
                            <w:rFonts w:ascii="Cambria Math" w:eastAsia="MS Mincho" w:hAnsi="Cambria Math" w:cs="Times New Roman"/>
                            <w:kern w:val="2"/>
                            <w:sz w:val="20"/>
                            <w:szCs w:val="20"/>
                            <w:lang w:val="x-none"/>
                          </w:rPr>
                          <m:t>X=5</m:t>
                        </m:r>
                      </m:oMath>
                      <w:r w:rsidRPr="00DD1458">
                        <w:rPr>
                          <w:rFonts w:ascii="Times New Roman" w:eastAsia="MS Mincho" w:hAnsi="Times New Roman" w:cs="Times New Roman"/>
                          <w:kern w:val="2"/>
                          <w:sz w:val="20"/>
                          <w:szCs w:val="20"/>
                        </w:rPr>
                        <w:t xml:space="preserve"> LSBs if </w:t>
                      </w:r>
                      <m:oMath>
                        <m:r>
                          <w:rPr>
                            <w:rFonts w:ascii="Cambria Math" w:eastAsia="MS Mincho" w:hAnsi="Cambria Math" w:cs="Times New Roman"/>
                            <w:kern w:val="2"/>
                            <w:sz w:val="20"/>
                            <w:szCs w:val="20"/>
                            <w:lang w:val="x-none"/>
                          </w:rPr>
                          <m:t>μ=1</m:t>
                        </m:r>
                      </m:oMath>
                      <w:r w:rsidRPr="00DD1458">
                        <w:rPr>
                          <w:rFonts w:ascii="Times New Roman" w:eastAsia="MS Mincho" w:hAnsi="Times New Roman" w:cs="Times New Roman"/>
                          <w:kern w:val="2"/>
                          <w:sz w:val="20"/>
                          <w:szCs w:val="20"/>
                        </w:rPr>
                        <w:t xml:space="preserve">  </w:t>
                      </w:r>
                    </w:p>
                    <w:p w14:paraId="48CF7B99" w14:textId="77777777" w:rsidR="007654A9" w:rsidRPr="00DD1458" w:rsidRDefault="007654A9" w:rsidP="00C618B8">
                      <w:pPr>
                        <w:numPr>
                          <w:ilvl w:val="0"/>
                          <w:numId w:val="17"/>
                        </w:numPr>
                        <w:spacing w:after="180" w:line="240" w:lineRule="auto"/>
                        <w:rPr>
                          <w:rFonts w:ascii="Times New Roman" w:eastAsia="MS Mincho" w:hAnsi="Times New Roman" w:cs="Times New Roman"/>
                          <w:kern w:val="2"/>
                          <w:sz w:val="20"/>
                          <w:szCs w:val="20"/>
                        </w:rPr>
                      </w:pPr>
                      <w:r w:rsidRPr="00DD1458">
                        <w:rPr>
                          <w:rFonts w:ascii="Times New Roman" w:eastAsia="MS Mincho" w:hAnsi="Times New Roman" w:cs="Times New Roman"/>
                          <w:kern w:val="2"/>
                          <w:sz w:val="20"/>
                          <w:szCs w:val="20"/>
                        </w:rPr>
                        <w:t xml:space="preserve">interpret the truncated frequency domain resource assignment field for the active UL BWP as for the </w:t>
                      </w:r>
                      <m:oMath>
                        <m:r>
                          <w:rPr>
                            <w:rFonts w:ascii="Cambria Math" w:eastAsia="MS Mincho" w:hAnsi="Cambria Math" w:cs="Times New Roman"/>
                            <w:kern w:val="2"/>
                            <w:sz w:val="20"/>
                            <w:szCs w:val="20"/>
                            <w:lang w:val="x-none"/>
                          </w:rPr>
                          <m:t>X</m:t>
                        </m:r>
                      </m:oMath>
                      <w:r w:rsidRPr="00DD1458">
                        <w:rPr>
                          <w:rFonts w:ascii="Times New Roman" w:eastAsia="MS Mincho" w:hAnsi="Times New Roman" w:cs="Times New Roman"/>
                          <w:kern w:val="2"/>
                          <w:sz w:val="20"/>
                          <w:szCs w:val="20"/>
                        </w:rPr>
                        <w:t xml:space="preserve"> MSBs of the frequency domain resource assignment field in DCI format 0_0 [6, TS 38.214]</w:t>
                      </w:r>
                    </w:p>
                    <w:p w14:paraId="5F2C0826" w14:textId="77777777" w:rsidR="007654A9" w:rsidRPr="00DD1458" w:rsidRDefault="007654A9" w:rsidP="00DD1458">
                      <w:pPr>
                        <w:spacing w:after="180" w:line="240" w:lineRule="auto"/>
                        <w:ind w:left="567"/>
                        <w:rPr>
                          <w:rFonts w:ascii="Times New Roman" w:eastAsia="SimSun" w:hAnsi="Times New Roman" w:cs="Times New Roman"/>
                          <w:color w:val="FF0000"/>
                          <w:sz w:val="20"/>
                          <w:szCs w:val="20"/>
                          <w:lang w:val="en-GB"/>
                        </w:rPr>
                      </w:pPr>
                      <w:r w:rsidRPr="00DD1458">
                        <w:rPr>
                          <w:rFonts w:ascii="Times New Roman" w:eastAsia="SimSun" w:hAnsi="Times New Roman" w:cs="Times New Roman"/>
                          <w:color w:val="FF0000"/>
                          <w:sz w:val="20"/>
                          <w:szCs w:val="20"/>
                          <w:lang w:val="en-GB"/>
                        </w:rPr>
                        <w:t xml:space="preserve">Editor’s note: </w:t>
                      </w:r>
                      <w:r w:rsidRPr="00DD1458">
                        <w:rPr>
                          <w:rFonts w:ascii="Times" w:hAnsi="Times" w:cs="Times"/>
                          <w:color w:val="FF0000"/>
                          <w:lang w:eastAsia="ko-KR"/>
                        </w:rPr>
                        <w:t>FFS (resolution needed to complete the specifications): The PUSCH allocation rule within the interlaces indicated by the frequency domain resource allocation field</w:t>
                      </w:r>
                    </w:p>
                    <w:p w14:paraId="6BD3AEFE" w14:textId="77777777" w:rsidR="007654A9" w:rsidRDefault="007654A9"/>
                  </w:txbxContent>
                </v:textbox>
                <w10:wrap type="topAndBottom" anchorx="margin"/>
              </v:shape>
            </w:pict>
          </mc:Fallback>
        </mc:AlternateContent>
      </w:r>
      <w:r w:rsidR="00DD1458" w:rsidRPr="00DD1458">
        <w:rPr>
          <w:rFonts w:ascii="Arial" w:hAnsi="Arial"/>
          <w:lang w:val="en-GB" w:eastAsia="zh-CN"/>
        </w:rPr>
        <w:t>In th</w:t>
      </w:r>
      <w:r w:rsidR="00DD1458">
        <w:rPr>
          <w:rFonts w:ascii="Arial" w:hAnsi="Arial"/>
          <w:lang w:val="en-GB" w:eastAsia="zh-CN"/>
        </w:rPr>
        <w:t xml:space="preserve">e previous meeting, the following text proposal for 38.213 Section 8.3 was agreed for how the UE </w:t>
      </w:r>
      <w:proofErr w:type="spellStart"/>
      <w:r w:rsidR="00DD1458">
        <w:rPr>
          <w:rFonts w:ascii="Arial" w:hAnsi="Arial"/>
          <w:lang w:val="en-GB" w:eastAsia="zh-CN"/>
        </w:rPr>
        <w:t>interpresets</w:t>
      </w:r>
      <w:proofErr w:type="spellEnd"/>
      <w:r w:rsidR="00DD1458">
        <w:rPr>
          <w:rFonts w:ascii="Arial" w:hAnsi="Arial"/>
          <w:lang w:val="en-GB" w:eastAsia="zh-CN"/>
        </w:rPr>
        <w:t xml:space="preserve"> the frequency domain resource assignment (FDRA) field in the RAR UL grant for the case when interlacing is configured (Uplink resource allocation Type 2). With the agreements in place so far, the FDRA field only includes X = 5/6 bits to indicate the interlace allocation</w:t>
      </w:r>
      <w:r>
        <w:rPr>
          <w:rFonts w:ascii="Arial" w:hAnsi="Arial"/>
          <w:lang w:val="en-GB" w:eastAsia="zh-CN"/>
        </w:rPr>
        <w:t xml:space="preserve">. Assuming </w:t>
      </w:r>
      <w:r w:rsidR="004B6429">
        <w:rPr>
          <w:rFonts w:ascii="Arial" w:hAnsi="Arial"/>
          <w:lang w:val="en-GB" w:eastAsia="zh-CN"/>
        </w:rPr>
        <w:t xml:space="preserve">that </w:t>
      </w:r>
      <w:r>
        <w:rPr>
          <w:rFonts w:ascii="Arial" w:hAnsi="Arial"/>
          <w:lang w:val="en-GB" w:eastAsia="zh-CN"/>
        </w:rPr>
        <w:t>Y bits to indicate RB set are not included</w:t>
      </w:r>
      <w:r w:rsidR="00F137E4">
        <w:rPr>
          <w:rFonts w:ascii="Arial" w:hAnsi="Arial"/>
          <w:lang w:val="en-GB" w:eastAsia="zh-CN"/>
        </w:rPr>
        <w:t xml:space="preserve"> in the FDRA field</w:t>
      </w:r>
      <w:r>
        <w:rPr>
          <w:rFonts w:ascii="Arial" w:hAnsi="Arial"/>
          <w:lang w:val="en-GB" w:eastAsia="zh-CN"/>
        </w:rPr>
        <w:t>, a specified rule is still needed for what RB set is allocated for PUSCH.</w:t>
      </w:r>
    </w:p>
    <w:p w14:paraId="30ACB1DC" w14:textId="77777777" w:rsidR="00601C70" w:rsidRDefault="00601C70" w:rsidP="00DD1458">
      <w:pPr>
        <w:rPr>
          <w:rFonts w:ascii="Arial" w:hAnsi="Arial"/>
          <w:lang w:val="en-GB" w:eastAsia="zh-CN"/>
        </w:rPr>
      </w:pPr>
    </w:p>
    <w:p w14:paraId="7033A5EC" w14:textId="063AA502" w:rsidR="00D74C59" w:rsidRDefault="00F137E4" w:rsidP="00DD1458">
      <w:pPr>
        <w:rPr>
          <w:rFonts w:ascii="Arial" w:hAnsi="Arial"/>
          <w:lang w:val="en-GB" w:eastAsia="zh-CN"/>
        </w:rPr>
      </w:pPr>
      <w:r>
        <w:rPr>
          <w:rFonts w:ascii="Arial" w:hAnsi="Arial"/>
          <w:lang w:val="en-GB" w:eastAsia="zh-CN"/>
        </w:rPr>
        <w:t>T</w:t>
      </w:r>
      <w:r w:rsidR="00601C70">
        <w:rPr>
          <w:rFonts w:ascii="Arial" w:hAnsi="Arial"/>
          <w:lang w:val="en-GB" w:eastAsia="zh-CN"/>
        </w:rPr>
        <w:t xml:space="preserve">hree alternatives </w:t>
      </w:r>
      <w:r>
        <w:rPr>
          <w:rFonts w:ascii="Arial" w:hAnsi="Arial"/>
          <w:lang w:val="en-GB" w:eastAsia="zh-CN"/>
        </w:rPr>
        <w:t xml:space="preserve">for such a rule </w:t>
      </w:r>
      <w:r w:rsidR="00601C70">
        <w:rPr>
          <w:rFonts w:ascii="Arial" w:hAnsi="Arial"/>
          <w:lang w:val="en-GB" w:eastAsia="zh-CN"/>
        </w:rPr>
        <w:t>were discussed last meeting</w:t>
      </w:r>
      <w:r w:rsidR="00124A01">
        <w:rPr>
          <w:rFonts w:ascii="Arial" w:hAnsi="Arial"/>
          <w:lang w:val="en-GB" w:eastAsia="zh-CN"/>
        </w:rPr>
        <w:t xml:space="preserve"> (see FL summary in </w:t>
      </w:r>
      <w:r w:rsidR="00124A01">
        <w:rPr>
          <w:rFonts w:ascii="Arial" w:hAnsi="Arial"/>
          <w:lang w:val="en-GB" w:eastAsia="zh-CN"/>
        </w:rPr>
        <w:fldChar w:fldCharType="begin"/>
      </w:r>
      <w:r w:rsidR="00124A01">
        <w:rPr>
          <w:rFonts w:ascii="Arial" w:hAnsi="Arial"/>
          <w:lang w:val="en-GB" w:eastAsia="zh-CN"/>
        </w:rPr>
        <w:instrText xml:space="preserve"> REF _Ref40369370 \r \h </w:instrText>
      </w:r>
      <w:r w:rsidR="00124A01">
        <w:rPr>
          <w:rFonts w:ascii="Arial" w:hAnsi="Arial"/>
          <w:lang w:val="en-GB" w:eastAsia="zh-CN"/>
        </w:rPr>
      </w:r>
      <w:r w:rsidR="00124A01">
        <w:rPr>
          <w:rFonts w:ascii="Arial" w:hAnsi="Arial"/>
          <w:lang w:val="en-GB" w:eastAsia="zh-CN"/>
        </w:rPr>
        <w:fldChar w:fldCharType="separate"/>
      </w:r>
      <w:r w:rsidR="00124A01">
        <w:rPr>
          <w:rFonts w:ascii="Arial" w:hAnsi="Arial"/>
          <w:lang w:val="en-GB" w:eastAsia="zh-CN"/>
        </w:rPr>
        <w:t>[1]</w:t>
      </w:r>
      <w:r w:rsidR="00124A01">
        <w:rPr>
          <w:rFonts w:ascii="Arial" w:hAnsi="Arial"/>
          <w:lang w:val="en-GB" w:eastAsia="zh-CN"/>
        </w:rPr>
        <w:fldChar w:fldCharType="end"/>
      </w:r>
      <w:r w:rsidR="00124A01">
        <w:rPr>
          <w:rFonts w:ascii="Arial" w:hAnsi="Arial"/>
          <w:lang w:val="en-GB" w:eastAsia="zh-CN"/>
        </w:rPr>
        <w:t>)</w:t>
      </w:r>
      <w:r>
        <w:rPr>
          <w:rFonts w:ascii="Arial" w:hAnsi="Arial"/>
          <w:lang w:val="en-GB" w:eastAsia="zh-CN"/>
        </w:rPr>
        <w:t xml:space="preserve">. </w:t>
      </w:r>
      <w:r w:rsidR="00D74C59">
        <w:rPr>
          <w:rFonts w:ascii="Arial" w:hAnsi="Arial"/>
          <w:lang w:val="en-GB" w:eastAsia="zh-CN"/>
        </w:rPr>
        <w:t xml:space="preserve">However, before a decision </w:t>
      </w:r>
      <w:r w:rsidR="004B6429">
        <w:rPr>
          <w:rFonts w:ascii="Arial" w:hAnsi="Arial"/>
          <w:lang w:val="en-GB" w:eastAsia="zh-CN"/>
        </w:rPr>
        <w:t>is</w:t>
      </w:r>
      <w:r w:rsidR="00D74C59">
        <w:rPr>
          <w:rFonts w:ascii="Arial" w:hAnsi="Arial"/>
          <w:lang w:val="en-GB" w:eastAsia="zh-CN"/>
        </w:rPr>
        <w:t xml:space="preserve"> made on the alternatives,</w:t>
      </w:r>
      <w:r w:rsidR="004B6429">
        <w:rPr>
          <w:rFonts w:ascii="Arial" w:hAnsi="Arial"/>
          <w:lang w:val="en-GB" w:eastAsia="zh-CN"/>
        </w:rPr>
        <w:t xml:space="preserve"> the bandwidth configuration of the </w:t>
      </w:r>
      <w:r w:rsidR="00D74C59">
        <w:rPr>
          <w:rFonts w:ascii="Arial" w:hAnsi="Arial"/>
          <w:lang w:val="en-GB" w:eastAsia="zh-CN"/>
        </w:rPr>
        <w:t>initial UL BWP</w:t>
      </w:r>
      <w:r w:rsidR="004B6429">
        <w:rPr>
          <w:rFonts w:ascii="Arial" w:hAnsi="Arial"/>
          <w:lang w:val="en-GB" w:eastAsia="zh-CN"/>
        </w:rPr>
        <w:t xml:space="preserve"> should be discussed.</w:t>
      </w:r>
    </w:p>
    <w:p w14:paraId="19584F47" w14:textId="6C7A5499" w:rsidR="00D74C59" w:rsidRPr="00124A01" w:rsidRDefault="00124A01" w:rsidP="00124A01">
      <w:pPr>
        <w:pStyle w:val="Heading3"/>
      </w:pPr>
      <w:r>
        <w:t>2.1.1</w:t>
      </w:r>
      <w:r>
        <w:tab/>
      </w:r>
      <w:r w:rsidR="004B6429">
        <w:t xml:space="preserve">Bandwidth of </w:t>
      </w:r>
      <w:r w:rsidR="00D74C59" w:rsidRPr="00124A01">
        <w:t>Initial UL BWP</w:t>
      </w:r>
    </w:p>
    <w:p w14:paraId="7BD77A40" w14:textId="6EF8C828" w:rsidR="00EB21F6" w:rsidRDefault="00EB21F6" w:rsidP="00686DB2">
      <w:pPr>
        <w:pStyle w:val="BodyText"/>
        <w:rPr>
          <w:lang w:val="en-GB"/>
        </w:rPr>
      </w:pPr>
      <w:r>
        <w:rPr>
          <w:lang w:val="en-GB"/>
        </w:rPr>
        <w:t xml:space="preserve">In Rel-15, the initial DL BWP of the </w:t>
      </w:r>
      <w:proofErr w:type="spellStart"/>
      <w:r>
        <w:rPr>
          <w:lang w:val="en-GB"/>
        </w:rPr>
        <w:t>PCell</w:t>
      </w:r>
      <w:proofErr w:type="spellEnd"/>
      <w:r>
        <w:rPr>
          <w:lang w:val="en-GB"/>
        </w:rPr>
        <w:t xml:space="preserve"> is configured via SIB1 by the parameter </w:t>
      </w:r>
      <w:proofErr w:type="spellStart"/>
      <w:r w:rsidRPr="00EB21F6">
        <w:rPr>
          <w:i/>
          <w:iCs/>
          <w:lang w:val="en-GB"/>
        </w:rPr>
        <w:t>initialDownlinkBWP</w:t>
      </w:r>
      <w:proofErr w:type="spellEnd"/>
      <w:r>
        <w:rPr>
          <w:lang w:val="en-GB"/>
        </w:rPr>
        <w:t xml:space="preserve"> within the IE </w:t>
      </w:r>
      <w:proofErr w:type="spellStart"/>
      <w:r w:rsidRPr="00EB21F6">
        <w:rPr>
          <w:i/>
          <w:iCs/>
          <w:lang w:val="en-GB"/>
        </w:rPr>
        <w:t>DownlinkConfigCommonSIB</w:t>
      </w:r>
      <w:proofErr w:type="spellEnd"/>
      <w:r>
        <w:rPr>
          <w:lang w:val="en-GB"/>
        </w:rPr>
        <w:t>. The field description from 38.331 is as follows: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EB21F6" w:rsidRPr="00EB21F6" w14:paraId="18B15855" w14:textId="77777777" w:rsidTr="00EB21F6">
        <w:tc>
          <w:tcPr>
            <w:tcW w:w="14173" w:type="dxa"/>
            <w:tcBorders>
              <w:top w:val="single" w:sz="4" w:space="0" w:color="auto"/>
              <w:left w:val="single" w:sz="4" w:space="0" w:color="auto"/>
              <w:bottom w:val="single" w:sz="4" w:space="0" w:color="auto"/>
              <w:right w:val="single" w:sz="4" w:space="0" w:color="auto"/>
            </w:tcBorders>
            <w:hideMark/>
          </w:tcPr>
          <w:p w14:paraId="4E4014E2" w14:textId="77777777" w:rsidR="00EB21F6" w:rsidRPr="00EB21F6" w:rsidRDefault="00EB21F6" w:rsidP="00EB21F6">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ja-JP"/>
              </w:rPr>
            </w:pPr>
            <w:bookmarkStart w:id="0" w:name="_Hlk40427210"/>
            <w:proofErr w:type="spellStart"/>
            <w:r w:rsidRPr="00EB21F6">
              <w:rPr>
                <w:rFonts w:ascii="Arial" w:eastAsia="Times New Roman" w:hAnsi="Arial" w:cs="Times New Roman"/>
                <w:b/>
                <w:i/>
                <w:sz w:val="18"/>
                <w:szCs w:val="20"/>
                <w:lang w:val="en-GB" w:eastAsia="ja-JP"/>
              </w:rPr>
              <w:lastRenderedPageBreak/>
              <w:t>initialDownlinkBWP</w:t>
            </w:r>
            <w:proofErr w:type="spellEnd"/>
          </w:p>
          <w:p w14:paraId="0B6E11E6" w14:textId="77777777" w:rsidR="00EB21F6" w:rsidRPr="00EB21F6" w:rsidRDefault="00EB21F6" w:rsidP="00EB21F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B21F6">
              <w:rPr>
                <w:rFonts w:ascii="Arial" w:eastAsia="Times New Roman" w:hAnsi="Arial" w:cs="Times New Roman"/>
                <w:sz w:val="18"/>
                <w:szCs w:val="20"/>
                <w:lang w:val="en-GB" w:eastAsia="ja-JP"/>
              </w:rPr>
              <w:t xml:space="preserve">The initial downlink BWP configuration for a </w:t>
            </w:r>
            <w:proofErr w:type="spellStart"/>
            <w:r w:rsidRPr="00EB21F6">
              <w:rPr>
                <w:rFonts w:ascii="Arial" w:eastAsia="Times New Roman" w:hAnsi="Arial" w:cs="Times New Roman"/>
                <w:sz w:val="18"/>
                <w:szCs w:val="20"/>
                <w:lang w:val="en-GB" w:eastAsia="ja-JP"/>
              </w:rPr>
              <w:t>SpCell</w:t>
            </w:r>
            <w:proofErr w:type="spellEnd"/>
            <w:r w:rsidRPr="00EB21F6">
              <w:rPr>
                <w:rFonts w:ascii="Arial" w:eastAsia="Times New Roman" w:hAnsi="Arial" w:cs="Times New Roman"/>
                <w:sz w:val="18"/>
                <w:szCs w:val="20"/>
                <w:lang w:val="en-GB" w:eastAsia="ja-JP"/>
              </w:rPr>
              <w:t xml:space="preserve"> (</w:t>
            </w:r>
            <w:proofErr w:type="spellStart"/>
            <w:r w:rsidRPr="00EB21F6">
              <w:rPr>
                <w:rFonts w:ascii="Arial" w:eastAsia="Times New Roman" w:hAnsi="Arial" w:cs="Times New Roman"/>
                <w:sz w:val="18"/>
                <w:szCs w:val="20"/>
                <w:lang w:val="en-GB" w:eastAsia="ja-JP"/>
              </w:rPr>
              <w:t>PCell</w:t>
            </w:r>
            <w:proofErr w:type="spellEnd"/>
            <w:r w:rsidRPr="00EB21F6">
              <w:rPr>
                <w:rFonts w:ascii="Arial" w:eastAsia="Times New Roman" w:hAnsi="Arial" w:cs="Times New Roman"/>
                <w:sz w:val="18"/>
                <w:szCs w:val="20"/>
                <w:lang w:val="en-GB" w:eastAsia="ja-JP"/>
              </w:rPr>
              <w:t xml:space="preserve"> of MCG or SCG). The network configures the </w:t>
            </w:r>
            <w:proofErr w:type="spellStart"/>
            <w:r w:rsidRPr="00EB21F6">
              <w:rPr>
                <w:rFonts w:ascii="Arial" w:eastAsia="Times New Roman" w:hAnsi="Arial" w:cs="Times New Roman"/>
                <w:i/>
                <w:sz w:val="18"/>
                <w:szCs w:val="20"/>
                <w:lang w:val="en-GB" w:eastAsia="ja-JP"/>
              </w:rPr>
              <w:t>locationAndBandwidth</w:t>
            </w:r>
            <w:proofErr w:type="spellEnd"/>
            <w:r w:rsidRPr="00EB21F6">
              <w:rPr>
                <w:rFonts w:ascii="Arial" w:eastAsia="Times New Roman" w:hAnsi="Arial" w:cs="Times New Roman"/>
                <w:sz w:val="18"/>
                <w:szCs w:val="20"/>
                <w:lang w:val="en-GB" w:eastAsia="ja-JP"/>
              </w:rPr>
              <w:t xml:space="preserve"> so that the initial downlink BWP contains the entire CORESET#0 of this serving cell in the frequency domain. </w:t>
            </w:r>
            <w:r w:rsidRPr="00EB21F6">
              <w:rPr>
                <w:rFonts w:ascii="Arial" w:eastAsia="Times New Roman" w:hAnsi="Arial" w:cs="Times New Roman"/>
                <w:sz w:val="18"/>
                <w:szCs w:val="20"/>
                <w:highlight w:val="yellow"/>
                <w:lang w:val="en-GB" w:eastAsia="ja-JP"/>
              </w:rPr>
              <w:t xml:space="preserve">The UE applies the </w:t>
            </w:r>
            <w:proofErr w:type="spellStart"/>
            <w:r w:rsidRPr="00EB21F6">
              <w:rPr>
                <w:rFonts w:ascii="Arial" w:eastAsia="Times New Roman" w:hAnsi="Arial" w:cs="Times New Roman"/>
                <w:i/>
                <w:sz w:val="18"/>
                <w:szCs w:val="20"/>
                <w:highlight w:val="yellow"/>
                <w:lang w:val="en-GB" w:eastAsia="ja-JP"/>
              </w:rPr>
              <w:t>locationAndBandwidth</w:t>
            </w:r>
            <w:proofErr w:type="spellEnd"/>
            <w:r w:rsidRPr="00EB21F6">
              <w:rPr>
                <w:rFonts w:ascii="Arial" w:eastAsia="Times New Roman" w:hAnsi="Arial" w:cs="Times New Roman"/>
                <w:sz w:val="18"/>
                <w:szCs w:val="20"/>
                <w:highlight w:val="yellow"/>
                <w:lang w:val="en-GB" w:eastAsia="ja-JP"/>
              </w:rPr>
              <w:t xml:space="preserve"> </w:t>
            </w:r>
            <w:r w:rsidRPr="00EB21F6">
              <w:rPr>
                <w:rFonts w:ascii="Arial" w:eastAsia="Times New Roman" w:hAnsi="Arial" w:cs="Arial"/>
                <w:sz w:val="18"/>
                <w:szCs w:val="18"/>
                <w:highlight w:val="yellow"/>
                <w:lang w:val="en-GB" w:eastAsia="ja-JP"/>
              </w:rPr>
              <w:t xml:space="preserve">upon reception of this field (e.g. to determine the frequency position of signals described in relation to this </w:t>
            </w:r>
            <w:proofErr w:type="spellStart"/>
            <w:r w:rsidRPr="00EB21F6">
              <w:rPr>
                <w:rFonts w:ascii="Arial" w:eastAsia="Times New Roman" w:hAnsi="Arial" w:cs="Arial"/>
                <w:i/>
                <w:iCs/>
                <w:sz w:val="18"/>
                <w:szCs w:val="18"/>
                <w:highlight w:val="yellow"/>
                <w:lang w:val="en-GB" w:eastAsia="ja-JP"/>
              </w:rPr>
              <w:t>locationAndBandwidth</w:t>
            </w:r>
            <w:proofErr w:type="spellEnd"/>
            <w:r w:rsidRPr="00EB21F6">
              <w:rPr>
                <w:rFonts w:ascii="Arial" w:eastAsia="Times New Roman" w:hAnsi="Arial" w:cs="Arial"/>
                <w:sz w:val="18"/>
                <w:szCs w:val="18"/>
                <w:highlight w:val="yellow"/>
                <w:lang w:val="en-GB" w:eastAsia="ja-JP"/>
              </w:rPr>
              <w:t>) but it keeps CORESET#0 until</w:t>
            </w:r>
            <w:r w:rsidRPr="00EB21F6">
              <w:rPr>
                <w:rFonts w:ascii="Arial" w:eastAsia="Times New Roman" w:hAnsi="Arial" w:cs="Times New Roman"/>
                <w:sz w:val="18"/>
                <w:szCs w:val="20"/>
                <w:highlight w:val="yellow"/>
                <w:lang w:val="en-GB" w:eastAsia="ja-JP"/>
              </w:rPr>
              <w:t xml:space="preserve"> after reception of </w:t>
            </w:r>
            <w:proofErr w:type="spellStart"/>
            <w:r w:rsidRPr="00EB21F6">
              <w:rPr>
                <w:rFonts w:ascii="Arial" w:eastAsia="Times New Roman" w:hAnsi="Arial" w:cs="Times New Roman"/>
                <w:i/>
                <w:sz w:val="18"/>
                <w:szCs w:val="20"/>
                <w:highlight w:val="yellow"/>
                <w:lang w:val="en-GB" w:eastAsia="ja-JP"/>
              </w:rPr>
              <w:t>RRCSetup</w:t>
            </w:r>
            <w:proofErr w:type="spellEnd"/>
            <w:r w:rsidRPr="00EB21F6">
              <w:rPr>
                <w:rFonts w:ascii="Arial" w:eastAsia="Times New Roman" w:hAnsi="Arial" w:cs="Times New Roman"/>
                <w:sz w:val="18"/>
                <w:szCs w:val="20"/>
                <w:highlight w:val="yellow"/>
                <w:lang w:val="en-GB" w:eastAsia="ja-JP"/>
              </w:rPr>
              <w:t>/</w:t>
            </w:r>
            <w:proofErr w:type="spellStart"/>
            <w:r w:rsidRPr="00EB21F6">
              <w:rPr>
                <w:rFonts w:ascii="Arial" w:eastAsia="Times New Roman" w:hAnsi="Arial" w:cs="Times New Roman"/>
                <w:i/>
                <w:sz w:val="18"/>
                <w:szCs w:val="20"/>
                <w:highlight w:val="yellow"/>
                <w:lang w:val="en-GB" w:eastAsia="ja-JP"/>
              </w:rPr>
              <w:t>RRCResume</w:t>
            </w:r>
            <w:proofErr w:type="spellEnd"/>
            <w:r w:rsidRPr="00EB21F6">
              <w:rPr>
                <w:rFonts w:ascii="Arial" w:eastAsia="Times New Roman" w:hAnsi="Arial" w:cs="Times New Roman"/>
                <w:i/>
                <w:sz w:val="18"/>
                <w:szCs w:val="20"/>
                <w:highlight w:val="yellow"/>
                <w:lang w:val="en-GB" w:eastAsia="ja-JP"/>
              </w:rPr>
              <w:t>/</w:t>
            </w:r>
            <w:proofErr w:type="spellStart"/>
            <w:r w:rsidRPr="00EB21F6">
              <w:rPr>
                <w:rFonts w:ascii="Arial" w:eastAsia="Times New Roman" w:hAnsi="Arial" w:cs="Times New Roman"/>
                <w:i/>
                <w:sz w:val="18"/>
                <w:szCs w:val="20"/>
                <w:highlight w:val="yellow"/>
                <w:lang w:val="en-GB" w:eastAsia="ja-JP"/>
              </w:rPr>
              <w:t>RRCReestablishment</w:t>
            </w:r>
            <w:proofErr w:type="spellEnd"/>
            <w:r w:rsidRPr="00EB21F6">
              <w:rPr>
                <w:rFonts w:ascii="Arial" w:eastAsia="Times New Roman" w:hAnsi="Arial" w:cs="Times New Roman"/>
                <w:sz w:val="18"/>
                <w:szCs w:val="20"/>
                <w:highlight w:val="yellow"/>
                <w:lang w:val="en-GB" w:eastAsia="ja-JP"/>
              </w:rPr>
              <w:t>.</w:t>
            </w:r>
          </w:p>
        </w:tc>
      </w:tr>
      <w:bookmarkEnd w:id="0"/>
    </w:tbl>
    <w:p w14:paraId="1B2323F7" w14:textId="1D3EA696" w:rsidR="00EB21F6" w:rsidRDefault="00EB21F6" w:rsidP="00DD1458">
      <w:pPr>
        <w:rPr>
          <w:rFonts w:ascii="Arial" w:hAnsi="Arial"/>
          <w:lang w:val="en-GB" w:eastAsia="zh-CN"/>
        </w:rPr>
      </w:pPr>
    </w:p>
    <w:p w14:paraId="07897A79" w14:textId="04667FDB" w:rsidR="00EB21F6" w:rsidRDefault="00EB21F6" w:rsidP="00686DB2">
      <w:pPr>
        <w:pStyle w:val="BodyText"/>
        <w:rPr>
          <w:lang w:val="en-GB"/>
        </w:rPr>
      </w:pPr>
      <w:r>
        <w:rPr>
          <w:lang w:val="en-GB"/>
        </w:rPr>
        <w:t xml:space="preserve">What this says is that the initial DL BWP </w:t>
      </w:r>
      <w:r w:rsidR="00A1250D">
        <w:rPr>
          <w:lang w:val="en-GB"/>
        </w:rPr>
        <w:t xml:space="preserve">must be configured such that it </w:t>
      </w:r>
      <w:r>
        <w:rPr>
          <w:lang w:val="en-GB"/>
        </w:rPr>
        <w:t xml:space="preserve">fully </w:t>
      </w:r>
      <w:proofErr w:type="gramStart"/>
      <w:r>
        <w:rPr>
          <w:lang w:val="en-GB"/>
        </w:rPr>
        <w:t>contain</w:t>
      </w:r>
      <w:proofErr w:type="gramEnd"/>
      <w:r>
        <w:rPr>
          <w:lang w:val="en-GB"/>
        </w:rPr>
        <w:t xml:space="preserve"> the PRBs of CORESET0. </w:t>
      </w:r>
      <w:r w:rsidR="00A1250D">
        <w:rPr>
          <w:lang w:val="en-GB"/>
        </w:rPr>
        <w:t>For NR-U it was agreed that CORESET0 is confined within an RB set (~ 20 MHz), which makes sense considering the 20 MHz LBT bandwidth. However, according to the above, the initial DL BWP can exceed the bandwidth of CORESET0. For example, it can be configured up to the full carrier bandwidth, e.g., 80 MHz in NR-U</w:t>
      </w:r>
      <w:r>
        <w:rPr>
          <w:lang w:val="en-GB"/>
        </w:rPr>
        <w:t>. That being said, there are restrictions on how the initial DL BWP can be used up to an including Msg4 transmission</w:t>
      </w:r>
      <w:r w:rsidR="00F137E4">
        <w:rPr>
          <w:lang w:val="en-GB"/>
        </w:rPr>
        <w:t xml:space="preserve"> (see </w:t>
      </w:r>
      <w:r w:rsidR="00F137E4" w:rsidRPr="00F137E4">
        <w:rPr>
          <w:highlight w:val="yellow"/>
          <w:lang w:val="en-GB"/>
        </w:rPr>
        <w:t>highlighted</w:t>
      </w:r>
      <w:r w:rsidR="00F137E4">
        <w:rPr>
          <w:lang w:val="en-GB"/>
        </w:rPr>
        <w:t xml:space="preserve"> text)</w:t>
      </w:r>
      <w:r>
        <w:rPr>
          <w:lang w:val="en-GB"/>
        </w:rPr>
        <w:t xml:space="preserve">. During the RACH procedure, DL transmissions are limited to the bandwidth spanned by CORSET0. </w:t>
      </w:r>
      <w:r w:rsidR="00C65DD1">
        <w:rPr>
          <w:lang w:val="en-GB"/>
        </w:rPr>
        <w:t xml:space="preserve">But </w:t>
      </w:r>
      <w:r>
        <w:rPr>
          <w:lang w:val="en-GB"/>
        </w:rPr>
        <w:t>after this point in time, the full bandwidth of the initial DL BWP configured via SIB1 can be used</w:t>
      </w:r>
      <w:r w:rsidR="0009033F">
        <w:rPr>
          <w:lang w:val="en-GB"/>
        </w:rPr>
        <w:t xml:space="preserve"> without </w:t>
      </w:r>
      <w:r w:rsidR="00C65DD1">
        <w:rPr>
          <w:lang w:val="en-GB"/>
        </w:rPr>
        <w:t>incurring a</w:t>
      </w:r>
      <w:r w:rsidR="0009033F">
        <w:rPr>
          <w:lang w:val="en-GB"/>
        </w:rPr>
        <w:t xml:space="preserve"> BWP switching delay.</w:t>
      </w:r>
    </w:p>
    <w:p w14:paraId="0EAEC8CF" w14:textId="74382CF4" w:rsidR="0009033F" w:rsidRDefault="00C65DD1" w:rsidP="00686DB2">
      <w:pPr>
        <w:pStyle w:val="BodyText"/>
        <w:rPr>
          <w:lang w:val="en-GB"/>
        </w:rPr>
      </w:pPr>
      <w:r>
        <w:rPr>
          <w:lang w:val="en-GB"/>
        </w:rPr>
        <w:t>T</w:t>
      </w:r>
      <w:r w:rsidR="00D74C59">
        <w:rPr>
          <w:lang w:val="en-GB"/>
        </w:rPr>
        <w:t>urning to the initial UL BWP, f</w:t>
      </w:r>
      <w:r w:rsidR="00EB21F6">
        <w:rPr>
          <w:lang w:val="en-GB"/>
        </w:rPr>
        <w:t xml:space="preserve">or TDD, the initial UL BWP is restricted to have the same </w:t>
      </w:r>
      <w:proofErr w:type="spellStart"/>
      <w:r w:rsidR="00EB21F6">
        <w:rPr>
          <w:lang w:val="en-GB"/>
        </w:rPr>
        <w:t>center</w:t>
      </w:r>
      <w:proofErr w:type="spellEnd"/>
      <w:r w:rsidR="00EB21F6">
        <w:rPr>
          <w:lang w:val="en-GB"/>
        </w:rPr>
        <w:t xml:space="preserve"> frequency as the initial DL BWP</w:t>
      </w:r>
      <w:r w:rsidR="00D74C59">
        <w:rPr>
          <w:lang w:val="en-GB"/>
        </w:rPr>
        <w:t xml:space="preserve">, but other than that, it can be configured with bandwidth up to as wide as the carrier bandwidth. Hence, considering an 80 MHz DL BWP, an 80 or 40 MHz UL BWP can be configured. Considering a 60 MHz DL BWP, a 60 or 20 MHz UL BWP can be configured. Finally, considering a 20 MHz DL BWP, a 20 MHz UL BWP can be configured. We emphasize that these configurations are supported in Rel-15, and we see no reason to </w:t>
      </w:r>
      <w:r w:rsidR="00F137E4">
        <w:rPr>
          <w:lang w:val="en-GB"/>
        </w:rPr>
        <w:t>restrict</w:t>
      </w:r>
      <w:r w:rsidR="00D74C59">
        <w:rPr>
          <w:lang w:val="en-GB"/>
        </w:rPr>
        <w:t xml:space="preserve"> </w:t>
      </w:r>
      <w:r>
        <w:rPr>
          <w:lang w:val="en-GB"/>
        </w:rPr>
        <w:t>those</w:t>
      </w:r>
      <w:r w:rsidR="00D74C59">
        <w:rPr>
          <w:lang w:val="en-GB"/>
        </w:rPr>
        <w:t xml:space="preserve"> for NR-U</w:t>
      </w:r>
      <w:r w:rsidR="00124A01">
        <w:rPr>
          <w:lang w:val="en-GB"/>
        </w:rPr>
        <w:t>.</w:t>
      </w:r>
    </w:p>
    <w:p w14:paraId="38D85E7E" w14:textId="51C587DD" w:rsidR="00D74C59" w:rsidRDefault="00D74C59" w:rsidP="00F137E4">
      <w:pPr>
        <w:pStyle w:val="Observation"/>
        <w:rPr>
          <w:lang w:val="en-GB"/>
        </w:rPr>
      </w:pPr>
      <w:r>
        <w:rPr>
          <w:lang w:val="en-GB"/>
        </w:rPr>
        <w:t xml:space="preserve">Rel-15 supports flexible bandwidth configuration of the initial </w:t>
      </w:r>
      <w:r w:rsidR="00C65DD1">
        <w:rPr>
          <w:lang w:val="en-GB"/>
        </w:rPr>
        <w:t xml:space="preserve">DL and </w:t>
      </w:r>
      <w:r>
        <w:rPr>
          <w:lang w:val="en-GB"/>
        </w:rPr>
        <w:t>UL BWP, e.g., 20, 40, 60, and 80 MHz are supported.</w:t>
      </w:r>
    </w:p>
    <w:p w14:paraId="44D94231" w14:textId="69B3EFA8" w:rsidR="00502AB8" w:rsidRDefault="0009033F" w:rsidP="00686DB2">
      <w:pPr>
        <w:pStyle w:val="BodyText"/>
        <w:rPr>
          <w:lang w:val="en-GB"/>
        </w:rPr>
      </w:pPr>
      <w:r w:rsidRPr="0009033F">
        <w:rPr>
          <w:lang w:val="en-GB"/>
        </w:rPr>
        <w:t xml:space="preserve">The </w:t>
      </w:r>
      <w:r>
        <w:rPr>
          <w:lang w:val="en-GB"/>
        </w:rPr>
        <w:t>benefit of maintaining such flexibility for NR-U is that it can avoid a bandwidth part switching delay</w:t>
      </w:r>
      <w:r w:rsidR="00502AB8">
        <w:rPr>
          <w:lang w:val="en-GB"/>
        </w:rPr>
        <w:t xml:space="preserve"> that would be required if a narrow (e.g., 20 MHz) initial DL/UL BWP is configured which is then later switched to a wide DL/UL BWP (e.g., 80 MHz)</w:t>
      </w:r>
      <w:r>
        <w:rPr>
          <w:lang w:val="en-GB"/>
        </w:rPr>
        <w:t xml:space="preserve">. </w:t>
      </w:r>
      <w:r w:rsidR="00502AB8">
        <w:rPr>
          <w:lang w:val="en-GB"/>
        </w:rPr>
        <w:t xml:space="preserve">In Rel-15, the switching delay is on the order of 1-3 </w:t>
      </w:r>
      <w:proofErr w:type="spellStart"/>
      <w:r w:rsidR="00502AB8">
        <w:rPr>
          <w:lang w:val="en-GB"/>
        </w:rPr>
        <w:t>ms</w:t>
      </w:r>
      <w:proofErr w:type="spellEnd"/>
      <w:r w:rsidR="00502AB8">
        <w:rPr>
          <w:lang w:val="en-GB"/>
        </w:rPr>
        <w:t xml:space="preserve"> depending on UE capability which is a large fraction of, e.g., a 6 </w:t>
      </w:r>
      <w:proofErr w:type="spellStart"/>
      <w:r w:rsidR="00502AB8">
        <w:rPr>
          <w:lang w:val="en-GB"/>
        </w:rPr>
        <w:t>ms</w:t>
      </w:r>
      <w:proofErr w:type="spellEnd"/>
      <w:r w:rsidR="00502AB8">
        <w:rPr>
          <w:lang w:val="en-GB"/>
        </w:rPr>
        <w:t xml:space="preserve"> channel occupancy.</w:t>
      </w:r>
    </w:p>
    <w:p w14:paraId="06D697C3" w14:textId="6FEE09EA" w:rsidR="0009033F" w:rsidRDefault="00502AB8" w:rsidP="00686DB2">
      <w:pPr>
        <w:pStyle w:val="BodyText"/>
        <w:rPr>
          <w:lang w:val="en-GB"/>
        </w:rPr>
      </w:pPr>
      <w:r>
        <w:rPr>
          <w:lang w:val="en-GB"/>
        </w:rPr>
        <w:t>Instead, if</w:t>
      </w:r>
      <w:r w:rsidR="0009033F">
        <w:rPr>
          <w:lang w:val="en-GB"/>
        </w:rPr>
        <w:t xml:space="preserve"> the UE is configured with a wide initial UL BWP, a single RB set of the wide UL BWP can be used for initial access related transmission</w:t>
      </w:r>
      <w:r>
        <w:rPr>
          <w:lang w:val="en-GB"/>
        </w:rPr>
        <w:t>s</w:t>
      </w:r>
      <w:r w:rsidR="0009033F">
        <w:rPr>
          <w:lang w:val="en-GB"/>
        </w:rPr>
        <w:t xml:space="preserve">, i.e., PRACH, PUSCH, but then after Msg4 the full BWP is available </w:t>
      </w:r>
      <w:r>
        <w:rPr>
          <w:lang w:val="en-GB"/>
        </w:rPr>
        <w:t xml:space="preserve">without delay. </w:t>
      </w:r>
      <w:r w:rsidR="0009033F">
        <w:rPr>
          <w:lang w:val="en-GB"/>
        </w:rPr>
        <w:t>Furthermore, future switching delays can be avoided due to BWP inactivity</w:t>
      </w:r>
      <w:r>
        <w:rPr>
          <w:lang w:val="en-GB"/>
        </w:rPr>
        <w:t xml:space="preserve"> and/or PDCCH ordered RACH procedures</w:t>
      </w:r>
      <w:r w:rsidR="0009033F">
        <w:rPr>
          <w:lang w:val="en-GB"/>
        </w:rPr>
        <w:t xml:space="preserve">. Avoiding such switching delays is beneficial for short </w:t>
      </w:r>
      <w:proofErr w:type="spellStart"/>
      <w:r w:rsidR="0009033F">
        <w:rPr>
          <w:lang w:val="en-GB"/>
        </w:rPr>
        <w:t>burst</w:t>
      </w:r>
      <w:r>
        <w:rPr>
          <w:lang w:val="en-GB"/>
        </w:rPr>
        <w:t>y</w:t>
      </w:r>
      <w:proofErr w:type="spellEnd"/>
      <w:r w:rsidR="0009033F">
        <w:rPr>
          <w:lang w:val="en-GB"/>
        </w:rPr>
        <w:t xml:space="preserve"> traffic with tight latency requirements.</w:t>
      </w:r>
    </w:p>
    <w:p w14:paraId="0E3F4143" w14:textId="3854204C" w:rsidR="00502AB8" w:rsidRDefault="00502AB8" w:rsidP="00502AB8">
      <w:pPr>
        <w:pStyle w:val="Observation"/>
        <w:rPr>
          <w:lang w:val="en-GB" w:eastAsia="zh-CN"/>
        </w:rPr>
      </w:pPr>
      <w:r>
        <w:rPr>
          <w:lang w:val="en-GB" w:eastAsia="zh-CN"/>
        </w:rPr>
        <w:t xml:space="preserve">Restricting </w:t>
      </w:r>
      <w:r w:rsidRPr="00502AB8">
        <w:t>specifications</w:t>
      </w:r>
      <w:r>
        <w:rPr>
          <w:lang w:val="en-GB" w:eastAsia="zh-CN"/>
        </w:rPr>
        <w:t xml:space="preserve"> to support only 20 MHz initial DL/UL BWP incurs </w:t>
      </w:r>
      <w:r w:rsidR="00C65DD1">
        <w:rPr>
          <w:lang w:val="en-GB" w:eastAsia="zh-CN"/>
        </w:rPr>
        <w:t xml:space="preserve">a </w:t>
      </w:r>
      <w:r>
        <w:rPr>
          <w:lang w:val="en-GB" w:eastAsia="zh-CN"/>
        </w:rPr>
        <w:t>BWP switching delay that can penalize low latency applications</w:t>
      </w:r>
    </w:p>
    <w:p w14:paraId="37B55AAE" w14:textId="732928F9" w:rsidR="00502AB8" w:rsidRDefault="00502AB8" w:rsidP="00686DB2">
      <w:pPr>
        <w:pStyle w:val="BodyText"/>
        <w:rPr>
          <w:lang w:val="en-GB"/>
        </w:rPr>
      </w:pPr>
      <w:r>
        <w:rPr>
          <w:lang w:val="en-GB"/>
        </w:rPr>
        <w:t xml:space="preserve">We think that restricting specifications such that only 20 MHz initial BWP is supported is not wise from a forward compatibility perspective. Our expectation is that </w:t>
      </w:r>
      <w:r w:rsidR="00C65DD1">
        <w:rPr>
          <w:lang w:val="en-GB"/>
        </w:rPr>
        <w:t xml:space="preserve">if not supported  already, over time, </w:t>
      </w:r>
      <w:r>
        <w:rPr>
          <w:lang w:val="en-GB"/>
        </w:rPr>
        <w:t xml:space="preserve">UE capabilities </w:t>
      </w:r>
      <w:r w:rsidR="00C65DD1">
        <w:rPr>
          <w:lang w:val="en-GB"/>
        </w:rPr>
        <w:t>will evolve</w:t>
      </w:r>
      <w:r>
        <w:rPr>
          <w:lang w:val="en-GB"/>
        </w:rPr>
        <w:t xml:space="preserve"> such that full carrier BWPs </w:t>
      </w:r>
      <w:r w:rsidR="00C65DD1">
        <w:rPr>
          <w:lang w:val="en-GB"/>
        </w:rPr>
        <w:t xml:space="preserve">are </w:t>
      </w:r>
      <w:r>
        <w:rPr>
          <w:lang w:val="en-GB"/>
        </w:rPr>
        <w:t xml:space="preserve">supported. We don’t see a need to restrict the specifications to prevent taking advantage of those capabilities to avoid unnecessary latencies due to BWP switching. Moreover, it is common for </w:t>
      </w:r>
      <w:proofErr w:type="spellStart"/>
      <w:r>
        <w:rPr>
          <w:lang w:val="en-GB"/>
        </w:rPr>
        <w:t>WiFi</w:t>
      </w:r>
      <w:proofErr w:type="spellEnd"/>
      <w:r>
        <w:rPr>
          <w:lang w:val="en-GB"/>
        </w:rPr>
        <w:t xml:space="preserve"> implementations to support 80 MHz channels; hence, NR-U should be able to take advantage of the same</w:t>
      </w:r>
      <w:r w:rsidR="00C65DD1">
        <w:rPr>
          <w:lang w:val="en-GB"/>
        </w:rPr>
        <w:t xml:space="preserve"> without added latency</w:t>
      </w:r>
      <w:r>
        <w:rPr>
          <w:lang w:val="en-GB"/>
        </w:rPr>
        <w:t>.</w:t>
      </w:r>
      <w:r w:rsidR="000148BA">
        <w:rPr>
          <w:lang w:val="en-GB"/>
        </w:rPr>
        <w:t xml:space="preserve"> Hence, in our view, we think that having configurability on the initial DL/UL BWP as in Rel-15 is important for NR-U as a technology.</w:t>
      </w:r>
    </w:p>
    <w:p w14:paraId="243D019B" w14:textId="1F67010E" w:rsidR="00F137E4" w:rsidRDefault="00124A01" w:rsidP="00124A01">
      <w:pPr>
        <w:pStyle w:val="Heading3"/>
      </w:pPr>
      <w:r>
        <w:t>2.1.2</w:t>
      </w:r>
      <w:r>
        <w:tab/>
      </w:r>
      <w:r w:rsidR="00F137E4">
        <w:t>PUSCH Allocation</w:t>
      </w:r>
      <w:r>
        <w:t xml:space="preserve"> Alternatives</w:t>
      </w:r>
    </w:p>
    <w:p w14:paraId="48AD7F01" w14:textId="56FC3533" w:rsidR="00F137E4" w:rsidRDefault="00F137E4" w:rsidP="00686DB2">
      <w:pPr>
        <w:pStyle w:val="BodyText"/>
        <w:rPr>
          <w:lang w:val="en-GB"/>
        </w:rPr>
      </w:pPr>
      <w:r>
        <w:rPr>
          <w:lang w:val="en-GB"/>
        </w:rPr>
        <w:t xml:space="preserve">For PUSCH scheduled by a RAR UL grant when UL resource allocation Type 2 is configured, </w:t>
      </w:r>
      <w:r w:rsidR="00124A01">
        <w:rPr>
          <w:lang w:val="en-GB"/>
        </w:rPr>
        <w:t xml:space="preserve">the following </w:t>
      </w:r>
      <w:r>
        <w:rPr>
          <w:lang w:val="en-GB"/>
        </w:rPr>
        <w:t xml:space="preserve">three alternatives were discussed </w:t>
      </w:r>
      <w:r w:rsidR="00124A01">
        <w:rPr>
          <w:lang w:val="en-GB"/>
        </w:rPr>
        <w:t xml:space="preserve">in the </w:t>
      </w:r>
      <w:r>
        <w:rPr>
          <w:lang w:val="en-GB"/>
        </w:rPr>
        <w:t>last meeting</w:t>
      </w:r>
      <w:r w:rsidR="00124A01">
        <w:rPr>
          <w:lang w:val="en-GB"/>
        </w:rPr>
        <w:t xml:space="preserve"> </w:t>
      </w:r>
      <w:r w:rsidR="00124A01">
        <w:rPr>
          <w:lang w:val="en-GB"/>
        </w:rPr>
        <w:fldChar w:fldCharType="begin"/>
      </w:r>
      <w:r w:rsidR="00124A01">
        <w:rPr>
          <w:lang w:val="en-GB"/>
        </w:rPr>
        <w:instrText xml:space="preserve"> REF _Ref40369370 \r \h </w:instrText>
      </w:r>
      <w:r w:rsidR="00686DB2">
        <w:rPr>
          <w:lang w:val="en-GB"/>
        </w:rPr>
        <w:instrText xml:space="preserve"> \* MERGEFORMAT </w:instrText>
      </w:r>
      <w:r w:rsidR="00124A01">
        <w:rPr>
          <w:lang w:val="en-GB"/>
        </w:rPr>
      </w:r>
      <w:r w:rsidR="00124A01">
        <w:rPr>
          <w:lang w:val="en-GB"/>
        </w:rPr>
        <w:fldChar w:fldCharType="separate"/>
      </w:r>
      <w:r w:rsidR="00124A01">
        <w:rPr>
          <w:lang w:val="en-GB"/>
        </w:rPr>
        <w:t>[1]</w:t>
      </w:r>
      <w:r w:rsidR="00124A01">
        <w:rPr>
          <w:lang w:val="en-GB"/>
        </w:rPr>
        <w:fldChar w:fldCharType="end"/>
      </w:r>
      <w:r w:rsidR="00124A01">
        <w:rPr>
          <w:lang w:val="en-GB"/>
        </w:rPr>
        <w:t>:</w:t>
      </w:r>
    </w:p>
    <w:p w14:paraId="42EE2154" w14:textId="77777777" w:rsidR="00F137E4" w:rsidRPr="00686DB2" w:rsidRDefault="00F137E4" w:rsidP="00686DB2">
      <w:pPr>
        <w:pStyle w:val="BodyText"/>
        <w:numPr>
          <w:ilvl w:val="0"/>
          <w:numId w:val="32"/>
        </w:numPr>
        <w:rPr>
          <w:b/>
          <w:bCs/>
          <w:lang w:val="en-GB"/>
        </w:rPr>
      </w:pPr>
      <w:r w:rsidRPr="00686DB2">
        <w:rPr>
          <w:b/>
          <w:bCs/>
          <w:lang w:val="en-GB"/>
        </w:rPr>
        <w:t>Alt-1:</w:t>
      </w:r>
    </w:p>
    <w:p w14:paraId="448176CC" w14:textId="77777777" w:rsidR="00F137E4" w:rsidRDefault="00F137E4" w:rsidP="00686DB2">
      <w:pPr>
        <w:pStyle w:val="BodyText"/>
        <w:numPr>
          <w:ilvl w:val="1"/>
          <w:numId w:val="32"/>
        </w:numPr>
        <w:rPr>
          <w:lang w:val="en-GB"/>
        </w:rPr>
      </w:pPr>
      <w:r w:rsidRPr="00601C70">
        <w:rPr>
          <w:lang w:val="en-GB"/>
        </w:rPr>
        <w:lastRenderedPageBreak/>
        <w:t>PUSCH is allocated to the RB set of the active UL BWP that intersects the RB set of the active DL BWP in which the DCI 0_1 that schedules the PDSCH containing the RAR UL grant is received. If there is no intersection, PUSCH is allocated to RB Set 0 of the active UL BWP.</w:t>
      </w:r>
    </w:p>
    <w:p w14:paraId="35B73D70" w14:textId="77777777" w:rsidR="00F137E4" w:rsidRPr="00601C70" w:rsidRDefault="00F137E4" w:rsidP="00686DB2">
      <w:pPr>
        <w:pStyle w:val="BodyText"/>
        <w:numPr>
          <w:ilvl w:val="0"/>
          <w:numId w:val="32"/>
        </w:numPr>
        <w:rPr>
          <w:b/>
          <w:bCs/>
          <w:lang w:val="en-GB"/>
        </w:rPr>
      </w:pPr>
      <w:r w:rsidRPr="00601C70">
        <w:rPr>
          <w:b/>
          <w:bCs/>
          <w:lang w:val="en-GB"/>
        </w:rPr>
        <w:t>Alt-2</w:t>
      </w:r>
      <w:r>
        <w:rPr>
          <w:lang w:val="en-GB"/>
        </w:rPr>
        <w:t>:</w:t>
      </w:r>
    </w:p>
    <w:p w14:paraId="51BCB68C" w14:textId="77777777" w:rsidR="00F137E4" w:rsidRDefault="00F137E4" w:rsidP="00686DB2">
      <w:pPr>
        <w:pStyle w:val="BodyText"/>
        <w:numPr>
          <w:ilvl w:val="1"/>
          <w:numId w:val="32"/>
        </w:numPr>
        <w:rPr>
          <w:lang w:val="en-GB"/>
        </w:rPr>
      </w:pPr>
      <w:r w:rsidRPr="00601C70">
        <w:rPr>
          <w:lang w:val="en-GB"/>
        </w:rPr>
        <w:t>PUSCH is allocated to the initial UL BWP if the active UL BWP fully overlaps the initial UL BWP, otherwise PUSCH is allocated to RB Set 0 of the active UL BWP.</w:t>
      </w:r>
    </w:p>
    <w:p w14:paraId="4FB3EFED" w14:textId="77777777" w:rsidR="00F137E4" w:rsidRPr="00601C70" w:rsidRDefault="00F137E4" w:rsidP="00686DB2">
      <w:pPr>
        <w:pStyle w:val="BodyText"/>
        <w:numPr>
          <w:ilvl w:val="0"/>
          <w:numId w:val="32"/>
        </w:numPr>
        <w:rPr>
          <w:lang w:val="en-GB"/>
        </w:rPr>
      </w:pPr>
      <w:r w:rsidRPr="00601C70">
        <w:rPr>
          <w:b/>
          <w:bCs/>
          <w:lang w:val="en-GB"/>
        </w:rPr>
        <w:t>Alt-3</w:t>
      </w:r>
      <w:r>
        <w:rPr>
          <w:lang w:val="en-GB"/>
        </w:rPr>
        <w:t>:</w:t>
      </w:r>
    </w:p>
    <w:p w14:paraId="4508337C" w14:textId="4B4EF6F7" w:rsidR="00F137E4" w:rsidRDefault="000148BA" w:rsidP="00686DB2">
      <w:pPr>
        <w:pStyle w:val="BodyText"/>
        <w:numPr>
          <w:ilvl w:val="1"/>
          <w:numId w:val="32"/>
        </w:numPr>
        <w:rPr>
          <w:lang w:val="en-GB"/>
        </w:rPr>
      </w:pPr>
      <w:r>
        <w:rPr>
          <w:lang w:val="en-GB"/>
        </w:rPr>
        <w:t>If the active UL BWP fully overlaps the initial UL BWP, PUSCH is allocated to the initial UL BWP</w:t>
      </w:r>
    </w:p>
    <w:p w14:paraId="2F654E61" w14:textId="5979AB00" w:rsidR="000148BA" w:rsidRPr="00A02479" w:rsidRDefault="000148BA" w:rsidP="00686DB2">
      <w:pPr>
        <w:pStyle w:val="BodyText"/>
        <w:numPr>
          <w:ilvl w:val="1"/>
          <w:numId w:val="32"/>
        </w:numPr>
        <w:rPr>
          <w:rFonts w:eastAsia="Calibri"/>
          <w:lang w:val="en-GB"/>
        </w:rPr>
      </w:pPr>
      <w:r w:rsidRPr="0037400F">
        <w:rPr>
          <w:rFonts w:eastAsia="Times New Roman" w:cs="Arial"/>
          <w:szCs w:val="24"/>
          <w:lang w:eastAsia="x-none"/>
        </w:rPr>
        <w:t>Otherwise, PUSCH is allocated to the RB set of the active UL BWP that intersects the RB set of the active DL BWP in which the DCI 0_1 that schedules the PDSCH containing the RAR UL grant is received. If there is no intersection, PUSCH is allocated to RB Set 0 of the active UL BWP</w:t>
      </w:r>
    </w:p>
    <w:p w14:paraId="2BA21038" w14:textId="77777777" w:rsidR="00A02479" w:rsidRPr="00A02479" w:rsidRDefault="00A02479" w:rsidP="00686DB2">
      <w:pPr>
        <w:pStyle w:val="BodyText"/>
        <w:rPr>
          <w:lang w:val="en-GB"/>
        </w:rPr>
      </w:pPr>
    </w:p>
    <w:p w14:paraId="1502CFC4" w14:textId="0B676BCB" w:rsidR="00A757F0" w:rsidRDefault="00A02479" w:rsidP="00686DB2">
      <w:pPr>
        <w:pStyle w:val="BodyText"/>
        <w:rPr>
          <w:lang w:val="en-GB"/>
        </w:rPr>
      </w:pPr>
      <w:r>
        <w:rPr>
          <w:lang w:val="en-GB"/>
        </w:rPr>
        <w:t xml:space="preserve">The intention of Alt-1 is to achieve </w:t>
      </w:r>
      <w:r w:rsidR="0055762F">
        <w:rPr>
          <w:lang w:val="en-GB"/>
        </w:rPr>
        <w:t xml:space="preserve">a robust method of allocating the RB set since there is a good chance that the same RB set in which the </w:t>
      </w:r>
      <w:proofErr w:type="spellStart"/>
      <w:r w:rsidR="0055762F">
        <w:rPr>
          <w:lang w:val="en-GB"/>
        </w:rPr>
        <w:t>gNB</w:t>
      </w:r>
      <w:proofErr w:type="spellEnd"/>
      <w:r w:rsidR="0055762F">
        <w:rPr>
          <w:lang w:val="en-GB"/>
        </w:rPr>
        <w:t xml:space="preserve"> transmits the PDCCH after performing LBT will be available for transmission of PUSCH</w:t>
      </w:r>
      <w:r>
        <w:rPr>
          <w:lang w:val="en-GB"/>
        </w:rPr>
        <w:t xml:space="preserve">. However, as some companies have pointed out, in some </w:t>
      </w:r>
      <w:proofErr w:type="spellStart"/>
      <w:r>
        <w:rPr>
          <w:lang w:val="en-GB"/>
        </w:rPr>
        <w:t>scenaros</w:t>
      </w:r>
      <w:proofErr w:type="spellEnd"/>
      <w:r w:rsidR="00A757F0">
        <w:rPr>
          <w:lang w:val="en-GB"/>
        </w:rPr>
        <w:t xml:space="preserve"> (e.g., SUL)</w:t>
      </w:r>
      <w:r>
        <w:rPr>
          <w:lang w:val="en-GB"/>
        </w:rPr>
        <w:t>, Alt-1 can suffer from an ambiguity problem</w:t>
      </w:r>
      <w:r w:rsidR="00A757F0">
        <w:rPr>
          <w:lang w:val="en-GB"/>
        </w:rPr>
        <w:t xml:space="preserve"> in that the </w:t>
      </w:r>
      <w:proofErr w:type="spellStart"/>
      <w:r w:rsidR="00A757F0">
        <w:rPr>
          <w:lang w:val="en-GB"/>
        </w:rPr>
        <w:t>gNB</w:t>
      </w:r>
      <w:proofErr w:type="spellEnd"/>
      <w:r w:rsidR="00A757F0">
        <w:rPr>
          <w:lang w:val="en-GB"/>
        </w:rPr>
        <w:t xml:space="preserve"> may not know in which RB set to receive PUSCH depending on different UE’s active BWP configurations and whether or not the active BWP overlaps the initial UL BWP.</w:t>
      </w:r>
    </w:p>
    <w:p w14:paraId="199EFE73" w14:textId="17461078" w:rsidR="00A757F0" w:rsidRDefault="00A757F0" w:rsidP="00686DB2">
      <w:pPr>
        <w:pStyle w:val="BodyText"/>
        <w:rPr>
          <w:lang w:val="en-GB"/>
        </w:rPr>
      </w:pPr>
      <w:r>
        <w:rPr>
          <w:lang w:val="en-GB"/>
        </w:rPr>
        <w:t xml:space="preserve">Alt-2 was proposed to solve the ambiguity problem by forcing PUSCH to be allocated to the initial UL BWP if the active BWP and initial UL BWP fully overlap. This alternative implicitly assumes that the initial UL BWP consists of only a single RB set. Moreover, it has a drawback </w:t>
      </w:r>
      <w:proofErr w:type="spellStart"/>
      <w:r>
        <w:rPr>
          <w:lang w:val="en-GB"/>
        </w:rPr>
        <w:t>tthat</w:t>
      </w:r>
      <w:proofErr w:type="spellEnd"/>
      <w:r>
        <w:rPr>
          <w:lang w:val="en-GB"/>
        </w:rPr>
        <w:t xml:space="preserve"> if the active UL BWP does not overlap the initial UL BWP, then RB set 0 is always allocated. This</w:t>
      </w:r>
      <w:r w:rsidR="00D9149A">
        <w:rPr>
          <w:lang w:val="en-GB"/>
        </w:rPr>
        <w:t xml:space="preserve"> is not very robust in terms of maximizing the LBT success rate for PUSCH as discussed in the context of Alt-1.</w:t>
      </w:r>
    </w:p>
    <w:p w14:paraId="75F2824A" w14:textId="501F3062" w:rsidR="00D9149A" w:rsidRDefault="00D9149A" w:rsidP="00686DB2">
      <w:pPr>
        <w:pStyle w:val="BodyText"/>
        <w:rPr>
          <w:lang w:val="en-GB"/>
        </w:rPr>
      </w:pPr>
      <w:r>
        <w:rPr>
          <w:lang w:val="en-GB"/>
        </w:rPr>
        <w:t xml:space="preserve">Alt-3 was proposed as a hybrid solution between Alt-1 and Alt-2 to gain the benefit of maximizing the LBT success rate for PUSCH. This </w:t>
      </w:r>
      <w:proofErr w:type="spellStart"/>
      <w:r>
        <w:rPr>
          <w:lang w:val="en-GB"/>
        </w:rPr>
        <w:t>alterantive</w:t>
      </w:r>
      <w:proofErr w:type="spellEnd"/>
      <w:r>
        <w:rPr>
          <w:lang w:val="en-GB"/>
        </w:rPr>
        <w:t xml:space="preserve"> inherits the implicit assumption that the initial UL BWP consists of only a single RB</w:t>
      </w:r>
      <w:r w:rsidR="00660F44">
        <w:rPr>
          <w:lang w:val="en-GB"/>
        </w:rPr>
        <w:t xml:space="preserve">. Hence, it inherits the </w:t>
      </w:r>
      <w:r>
        <w:rPr>
          <w:lang w:val="en-GB"/>
        </w:rPr>
        <w:t xml:space="preserve">drawbacks of this restriction discussed in the previous section, i.e., </w:t>
      </w:r>
      <w:proofErr w:type="spellStart"/>
      <w:r>
        <w:rPr>
          <w:lang w:val="en-GB"/>
        </w:rPr>
        <w:t>unecssary</w:t>
      </w:r>
      <w:proofErr w:type="spellEnd"/>
      <w:r>
        <w:rPr>
          <w:lang w:val="en-GB"/>
        </w:rPr>
        <w:t xml:space="preserve"> bandwidth switching delay in the case that UEs support wide initial UL BWP. </w:t>
      </w:r>
    </w:p>
    <w:p w14:paraId="4A837F37" w14:textId="18CD626E" w:rsidR="00D9149A" w:rsidRDefault="00D9149A" w:rsidP="00686DB2">
      <w:pPr>
        <w:pStyle w:val="BodyText"/>
        <w:rPr>
          <w:lang w:val="en-GB"/>
        </w:rPr>
      </w:pPr>
      <w:r>
        <w:rPr>
          <w:lang w:val="en-GB"/>
        </w:rPr>
        <w:t xml:space="preserve">To </w:t>
      </w:r>
      <w:r w:rsidR="00B1717A">
        <w:rPr>
          <w:lang w:val="en-GB"/>
        </w:rPr>
        <w:t>capture</w:t>
      </w:r>
      <w:r>
        <w:rPr>
          <w:lang w:val="en-GB"/>
        </w:rPr>
        <w:t xml:space="preserve"> the benefits of configurable initial UL BWP configuration, we propose </w:t>
      </w:r>
      <w:r w:rsidR="00660F44">
        <w:rPr>
          <w:lang w:val="en-GB"/>
        </w:rPr>
        <w:t>a variant of</w:t>
      </w:r>
      <w:r>
        <w:rPr>
          <w:lang w:val="en-GB"/>
        </w:rPr>
        <w:t xml:space="preserve"> Alt-3 that follows the same principles as Rel-15 (see first paragraph of 38.213 Section 8.3) in terms of transmitting PUSCH in the active vs. initial UL BWP. We propose the following:</w:t>
      </w:r>
    </w:p>
    <w:p w14:paraId="74371DE5" w14:textId="77777777" w:rsidR="003F5F26" w:rsidRDefault="00686DB2" w:rsidP="003F5F26">
      <w:pPr>
        <w:pStyle w:val="Proposal"/>
        <w:rPr>
          <w:lang w:val="en-GB"/>
        </w:rPr>
      </w:pPr>
      <w:bookmarkStart w:id="1" w:name="_Ref40443007"/>
      <w:bookmarkStart w:id="2" w:name="_Toc40450423"/>
      <w:r>
        <w:rPr>
          <w:lang w:val="en-GB"/>
        </w:rPr>
        <w:t>Adopt the following PUSCH allocation rule for PUSCH scheduled by a RAR UL Grant when UL Resource Allocation Type 2 is configured:</w:t>
      </w:r>
      <w:bookmarkEnd w:id="1"/>
      <w:bookmarkEnd w:id="2"/>
    </w:p>
    <w:p w14:paraId="15944430" w14:textId="77777777" w:rsidR="003F5F26" w:rsidRDefault="00B92FF2" w:rsidP="003F5F26">
      <w:pPr>
        <w:pStyle w:val="Proposal"/>
        <w:numPr>
          <w:ilvl w:val="1"/>
          <w:numId w:val="2"/>
        </w:numPr>
        <w:tabs>
          <w:tab w:val="clear" w:pos="1440"/>
          <w:tab w:val="num" w:pos="2070"/>
        </w:tabs>
        <w:ind w:left="2070"/>
        <w:rPr>
          <w:lang w:val="en-GB"/>
        </w:rPr>
      </w:pPr>
      <w:bookmarkStart w:id="3" w:name="_Toc40450424"/>
      <w:r w:rsidRPr="003F5F26">
        <w:rPr>
          <w:lang w:val="en-GB" w:eastAsia="ja-JP"/>
        </w:rPr>
        <w:t>If the active UL BWP and the initial UL BWP have the same SCS and the active UL BWP includes all RBs of the initial UL BWP, or the active UL BWP is the initial UL BWP, the initial UL BWP is used for PUSCH</w:t>
      </w:r>
      <w:bookmarkEnd w:id="3"/>
    </w:p>
    <w:p w14:paraId="7E1DAA40" w14:textId="622B02E1" w:rsidR="003F5F26" w:rsidRDefault="005014B2" w:rsidP="003F5F26">
      <w:pPr>
        <w:pStyle w:val="Proposal"/>
        <w:numPr>
          <w:ilvl w:val="2"/>
          <w:numId w:val="2"/>
        </w:numPr>
        <w:tabs>
          <w:tab w:val="clear" w:pos="2160"/>
        </w:tabs>
        <w:ind w:left="2430"/>
        <w:rPr>
          <w:lang w:val="en-GB"/>
        </w:rPr>
      </w:pPr>
      <w:bookmarkStart w:id="4" w:name="_Toc40450425"/>
      <w:r w:rsidRPr="003F5F26">
        <w:rPr>
          <w:lang w:val="en-GB"/>
        </w:rPr>
        <w:t>PUSCH is allocated to the RB set of the initial UL BWP that intersects the</w:t>
      </w:r>
      <w:r w:rsidR="00F66B62" w:rsidRPr="003F5F26">
        <w:rPr>
          <w:lang w:val="en-GB"/>
        </w:rPr>
        <w:t xml:space="preserve"> </w:t>
      </w:r>
      <w:r w:rsidR="00B1717A" w:rsidRPr="003F5F26">
        <w:rPr>
          <w:lang w:val="en-GB"/>
        </w:rPr>
        <w:t>lowest-indexed REG</w:t>
      </w:r>
      <w:r w:rsidR="00313918">
        <w:rPr>
          <w:lang w:val="en-GB"/>
        </w:rPr>
        <w:t>,</w:t>
      </w:r>
      <w:r w:rsidR="00B1717A" w:rsidRPr="003F5F26">
        <w:rPr>
          <w:lang w:val="en-GB"/>
        </w:rPr>
        <w:t xml:space="preserve"> in the initial DL BWP</w:t>
      </w:r>
      <w:r w:rsidR="00313918">
        <w:rPr>
          <w:lang w:val="en-GB"/>
        </w:rPr>
        <w:t>,</w:t>
      </w:r>
      <w:r w:rsidR="00B1717A" w:rsidRPr="003F5F26">
        <w:rPr>
          <w:lang w:val="en-GB"/>
        </w:rPr>
        <w:t xml:space="preserve"> of the detected PDCCH that schedules the PDSCH containing </w:t>
      </w:r>
      <w:r w:rsidRPr="003F5F26">
        <w:rPr>
          <w:lang w:val="en-GB"/>
        </w:rPr>
        <w:t>the RAR UL grant. If there is no intersection, PUSCH is allocated to RB Set 0 of the initial UL BWP</w:t>
      </w:r>
      <w:bookmarkEnd w:id="4"/>
    </w:p>
    <w:p w14:paraId="33C08E0D" w14:textId="3C1C2187" w:rsidR="00FC3A93" w:rsidRPr="003F5F26" w:rsidRDefault="00D60F57" w:rsidP="003F5F26">
      <w:pPr>
        <w:pStyle w:val="Proposal"/>
        <w:numPr>
          <w:ilvl w:val="1"/>
          <w:numId w:val="2"/>
        </w:numPr>
        <w:tabs>
          <w:tab w:val="clear" w:pos="1440"/>
        </w:tabs>
        <w:ind w:left="2070"/>
        <w:rPr>
          <w:lang w:val="en-GB"/>
        </w:rPr>
      </w:pPr>
      <w:bookmarkStart w:id="5" w:name="_Toc40450426"/>
      <w:r w:rsidRPr="003F5F26">
        <w:rPr>
          <w:lang w:val="en-GB" w:eastAsia="ja-JP"/>
        </w:rPr>
        <w:t>Otherwise,</w:t>
      </w:r>
      <w:r w:rsidR="00686DB2" w:rsidRPr="003F5F26">
        <w:rPr>
          <w:lang w:val="en-GB" w:eastAsia="ja-JP"/>
        </w:rPr>
        <w:t xml:space="preserve"> </w:t>
      </w:r>
      <w:r w:rsidRPr="003F5F26">
        <w:rPr>
          <w:rFonts w:eastAsia="Times New Roman" w:cs="Arial"/>
          <w:szCs w:val="24"/>
          <w:lang w:eastAsia="x-none"/>
        </w:rPr>
        <w:t>PUSCH is allocated to the RB set of the active UL BWP that intersects</w:t>
      </w:r>
      <w:r w:rsidR="00B1717A" w:rsidRPr="003F5F26">
        <w:rPr>
          <w:rFonts w:eastAsia="Times New Roman" w:cs="Arial"/>
          <w:szCs w:val="24"/>
          <w:lang w:eastAsia="x-none"/>
        </w:rPr>
        <w:t xml:space="preserve"> </w:t>
      </w:r>
      <w:r w:rsidR="00B1717A" w:rsidRPr="003F5F26">
        <w:rPr>
          <w:lang w:val="en-GB"/>
        </w:rPr>
        <w:t>the lowest-indexed REG</w:t>
      </w:r>
      <w:r w:rsidR="00313918">
        <w:rPr>
          <w:lang w:val="en-GB"/>
        </w:rPr>
        <w:t>,</w:t>
      </w:r>
      <w:r w:rsidR="00B1717A" w:rsidRPr="003F5F26">
        <w:rPr>
          <w:lang w:val="en-GB"/>
        </w:rPr>
        <w:t xml:space="preserve"> in the active DL BWP</w:t>
      </w:r>
      <w:r w:rsidR="00313918">
        <w:rPr>
          <w:lang w:val="en-GB"/>
        </w:rPr>
        <w:t>,</w:t>
      </w:r>
      <w:r w:rsidR="00B1717A" w:rsidRPr="003F5F26">
        <w:rPr>
          <w:lang w:val="en-GB"/>
        </w:rPr>
        <w:t xml:space="preserve"> of the detected </w:t>
      </w:r>
      <w:r w:rsidR="00B1717A" w:rsidRPr="003F5F26">
        <w:rPr>
          <w:lang w:val="en-GB"/>
        </w:rPr>
        <w:lastRenderedPageBreak/>
        <w:t>PDCCH that schedules the PDSCH containing the RAR UL grant</w:t>
      </w:r>
      <w:r w:rsidRPr="003F5F26">
        <w:rPr>
          <w:rFonts w:eastAsia="Times New Roman" w:cs="Arial"/>
          <w:szCs w:val="24"/>
          <w:lang w:eastAsia="x-none"/>
        </w:rPr>
        <w:t>. If there is no intersection, PUSCH is allocated to RB Set 0 of the active UL BWP</w:t>
      </w:r>
      <w:bookmarkEnd w:id="5"/>
    </w:p>
    <w:p w14:paraId="7645EC01" w14:textId="77777777" w:rsidR="00AB73A2" w:rsidRDefault="00AB73A2" w:rsidP="00686DB2">
      <w:pPr>
        <w:pStyle w:val="BodyText"/>
        <w:rPr>
          <w:rFonts w:eastAsia="Times New Roman" w:cs="Arial"/>
          <w:szCs w:val="24"/>
          <w:lang w:eastAsia="x-none"/>
        </w:rPr>
      </w:pPr>
      <w:r w:rsidRPr="00AB73A2">
        <w:rPr>
          <w:rFonts w:eastAsia="Times New Roman" w:cs="Arial"/>
          <w:szCs w:val="24"/>
          <w:lang w:eastAsia="x-none"/>
        </w:rPr>
        <w:t>Note that the wording “lowest-indexed REG” is used to cover both the cases of a CORESET confined to a single RB set and one that spans multiple RB sets. The latter can occur in CONNECTED mode, e.g., for operation without intra-cell guard bands. This addresses one of the FFSs in [2] discussed in the last meeting.</w:t>
      </w:r>
    </w:p>
    <w:p w14:paraId="5FD9157E" w14:textId="581D4752" w:rsidR="00686DB2" w:rsidRPr="00686DB2" w:rsidRDefault="00686DB2" w:rsidP="00686DB2">
      <w:pPr>
        <w:pStyle w:val="BodyText"/>
        <w:rPr>
          <w:lang w:val="en-GB" w:eastAsia="ja-JP"/>
        </w:rPr>
      </w:pPr>
      <w:r>
        <w:rPr>
          <w:rFonts w:eastAsia="Times New Roman" w:cs="Arial"/>
          <w:szCs w:val="24"/>
          <w:lang w:eastAsia="x-none"/>
        </w:rPr>
        <w:t xml:space="preserve">A text </w:t>
      </w:r>
      <w:r w:rsidR="00A6412F">
        <w:rPr>
          <w:rFonts w:eastAsia="Times New Roman" w:cs="Arial"/>
          <w:szCs w:val="24"/>
          <w:lang w:eastAsia="x-none"/>
        </w:rPr>
        <w:t>proposal</w:t>
      </w:r>
      <w:r>
        <w:rPr>
          <w:rFonts w:eastAsia="Times New Roman" w:cs="Arial"/>
          <w:szCs w:val="24"/>
          <w:lang w:eastAsia="x-none"/>
        </w:rPr>
        <w:t xml:space="preserve"> implementing </w:t>
      </w:r>
      <w:r w:rsidR="00A6412F">
        <w:rPr>
          <w:rFonts w:eastAsia="Times New Roman" w:cs="Arial"/>
          <w:szCs w:val="24"/>
          <w:lang w:eastAsia="x-none"/>
        </w:rPr>
        <w:fldChar w:fldCharType="begin"/>
      </w:r>
      <w:r w:rsidR="00A6412F">
        <w:rPr>
          <w:rFonts w:eastAsia="Times New Roman" w:cs="Arial"/>
          <w:szCs w:val="24"/>
          <w:lang w:eastAsia="x-none"/>
        </w:rPr>
        <w:instrText xml:space="preserve"> REF _Ref40441229 \r \h </w:instrText>
      </w:r>
      <w:r w:rsidR="00A6412F">
        <w:rPr>
          <w:rFonts w:eastAsia="Times New Roman" w:cs="Arial"/>
          <w:szCs w:val="24"/>
          <w:lang w:eastAsia="x-none"/>
        </w:rPr>
      </w:r>
      <w:r w:rsidR="00A6412F">
        <w:rPr>
          <w:rFonts w:eastAsia="Times New Roman" w:cs="Arial"/>
          <w:szCs w:val="24"/>
          <w:lang w:eastAsia="x-none"/>
        </w:rPr>
        <w:fldChar w:fldCharType="separate"/>
      </w:r>
      <w:r w:rsidR="00A6412F">
        <w:rPr>
          <w:rFonts w:eastAsia="Times New Roman" w:cs="Arial"/>
          <w:szCs w:val="24"/>
          <w:lang w:eastAsia="x-none"/>
        </w:rPr>
        <w:t>Proposal 2</w:t>
      </w:r>
      <w:r w:rsidR="00A6412F">
        <w:rPr>
          <w:rFonts w:eastAsia="Times New Roman" w:cs="Arial"/>
          <w:szCs w:val="24"/>
          <w:lang w:eastAsia="x-none"/>
        </w:rPr>
        <w:fldChar w:fldCharType="end"/>
      </w:r>
      <w:r w:rsidR="00A6412F">
        <w:rPr>
          <w:rFonts w:eastAsia="Times New Roman" w:cs="Arial"/>
          <w:szCs w:val="24"/>
          <w:lang w:eastAsia="x-none"/>
        </w:rPr>
        <w:t xml:space="preserve"> </w:t>
      </w:r>
      <w:r w:rsidR="00FC3A93">
        <w:rPr>
          <w:rFonts w:eastAsia="Times New Roman" w:cs="Arial"/>
          <w:szCs w:val="24"/>
          <w:lang w:eastAsia="x-none"/>
        </w:rPr>
        <w:t>is as follows</w:t>
      </w:r>
      <w:r w:rsidR="00A6412F">
        <w:rPr>
          <w:rFonts w:eastAsia="Times New Roman" w:cs="Arial"/>
          <w:szCs w:val="24"/>
          <w:lang w:eastAsia="x-none"/>
        </w:rPr>
        <w:t>:</w:t>
      </w:r>
    </w:p>
    <w:p w14:paraId="7809EE74" w14:textId="5B8C94B9" w:rsidR="00686DB2" w:rsidRPr="00886F89" w:rsidRDefault="00686DB2" w:rsidP="00686DB2">
      <w:pPr>
        <w:pStyle w:val="BodyText"/>
        <w:rPr>
          <w:sz w:val="20"/>
          <w:szCs w:val="20"/>
        </w:rPr>
      </w:pPr>
      <w:bookmarkStart w:id="6" w:name="_Hlk32743955"/>
      <w:r w:rsidRPr="00886F89">
        <w:rPr>
          <w:sz w:val="20"/>
          <w:szCs w:val="20"/>
          <w:highlight w:val="yellow"/>
        </w:rPr>
        <w:t>-----------------------</w:t>
      </w:r>
      <w:r>
        <w:rPr>
          <w:sz w:val="20"/>
          <w:szCs w:val="20"/>
          <w:highlight w:val="yellow"/>
        </w:rPr>
        <w:t>--</w:t>
      </w:r>
      <w:r w:rsidRPr="00886F89">
        <w:rPr>
          <w:sz w:val="20"/>
          <w:szCs w:val="20"/>
          <w:highlight w:val="yellow"/>
        </w:rPr>
        <w:t>-------</w:t>
      </w:r>
      <w:r w:rsidR="000C5E65">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Text Proposal (TP#</w:t>
      </w:r>
      <w:r>
        <w:rPr>
          <w:sz w:val="20"/>
          <w:szCs w:val="20"/>
          <w:highlight w:val="yellow"/>
        </w:rPr>
        <w:t>1</w:t>
      </w:r>
      <w:r w:rsidRPr="00886F89">
        <w:rPr>
          <w:sz w:val="20"/>
          <w:szCs w:val="20"/>
          <w:highlight w:val="yellow"/>
        </w:rPr>
        <w:t>) for 38.</w:t>
      </w:r>
      <w:r>
        <w:rPr>
          <w:sz w:val="20"/>
          <w:szCs w:val="20"/>
          <w:highlight w:val="yellow"/>
        </w:rPr>
        <w:t>213</w:t>
      </w:r>
      <w:r w:rsidRPr="00886F89">
        <w:rPr>
          <w:sz w:val="20"/>
          <w:szCs w:val="20"/>
          <w:highlight w:val="yellow"/>
        </w:rPr>
        <w:t xml:space="preserve">, Section </w:t>
      </w:r>
      <w:r>
        <w:rPr>
          <w:sz w:val="20"/>
          <w:szCs w:val="20"/>
          <w:highlight w:val="yellow"/>
        </w:rPr>
        <w:t>8.3</w:t>
      </w:r>
      <w:r w:rsidRPr="00886F89">
        <w:rPr>
          <w:sz w:val="20"/>
          <w:szCs w:val="20"/>
          <w:highlight w:val="yellow"/>
        </w:rPr>
        <w:t xml:space="preserve"> ----------------------</w:t>
      </w:r>
      <w:r w:rsidR="000C5E65">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w:t>
      </w:r>
    </w:p>
    <w:bookmarkEnd w:id="6"/>
    <w:p w14:paraId="300DD3A0" w14:textId="77777777" w:rsidR="00686DB2" w:rsidRPr="00E123FC" w:rsidRDefault="00686DB2" w:rsidP="00686DB2">
      <w:pPr>
        <w:pStyle w:val="BodyText"/>
        <w:jc w:val="center"/>
        <w:rPr>
          <w:color w:val="FF0000"/>
          <w:sz w:val="20"/>
          <w:szCs w:val="20"/>
        </w:rPr>
      </w:pPr>
      <w:r w:rsidRPr="00886F89">
        <w:rPr>
          <w:color w:val="FF0000"/>
          <w:sz w:val="20"/>
          <w:szCs w:val="20"/>
        </w:rPr>
        <w:t>*** Unchanged text omitted ***</w:t>
      </w:r>
    </w:p>
    <w:p w14:paraId="1D7C61CA" w14:textId="77777777" w:rsidR="00686DB2" w:rsidRPr="002F2BDB" w:rsidRDefault="00686DB2" w:rsidP="00686DB2">
      <w:pPr>
        <w:rPr>
          <w:rFonts w:ascii="Arial" w:hAnsi="Arial" w:cs="Arial"/>
          <w:sz w:val="32"/>
          <w:szCs w:val="32"/>
          <w:lang w:val="en-GB"/>
        </w:rPr>
      </w:pPr>
      <w:r w:rsidRPr="002F2BDB">
        <w:rPr>
          <w:rFonts w:ascii="Arial" w:hAnsi="Arial" w:cs="Arial"/>
          <w:sz w:val="32"/>
          <w:szCs w:val="32"/>
          <w:lang w:val="en-GB"/>
        </w:rPr>
        <w:t>8.3</w:t>
      </w:r>
      <w:r w:rsidRPr="002F2BDB">
        <w:rPr>
          <w:rFonts w:ascii="Arial" w:hAnsi="Arial" w:cs="Arial"/>
          <w:sz w:val="32"/>
          <w:szCs w:val="32"/>
          <w:lang w:val="en-GB"/>
        </w:rPr>
        <w:tab/>
        <w:t>PUSCH scheduled by RAR UL grant</w:t>
      </w:r>
    </w:p>
    <w:p w14:paraId="47C052DB" w14:textId="77777777" w:rsidR="00686DB2" w:rsidRPr="00E123FC" w:rsidRDefault="00686DB2" w:rsidP="00686DB2">
      <w:pPr>
        <w:spacing w:after="180" w:line="240" w:lineRule="auto"/>
        <w:rPr>
          <w:rFonts w:ascii="Times New Roman" w:eastAsia="SimSun" w:hAnsi="Times New Roman" w:cs="Times New Roman"/>
          <w:sz w:val="20"/>
          <w:szCs w:val="20"/>
          <w:lang w:val="en-GB"/>
        </w:rPr>
      </w:pPr>
      <w:r w:rsidRPr="00E123FC">
        <w:rPr>
          <w:rFonts w:ascii="Times New Roman" w:eastAsia="SimSun" w:hAnsi="Times New Roman" w:cs="Times New Roman"/>
          <w:sz w:val="20"/>
          <w:szCs w:val="20"/>
          <w:lang w:val="en-GB"/>
        </w:rPr>
        <w:t xml:space="preserve">An active UL BWP, as described in Clause 12 and in [4, TS 38.211], for a PUSCH transmission scheduled by a RAR UL grant is indicated by higher layers. </w:t>
      </w:r>
    </w:p>
    <w:p w14:paraId="3837788C" w14:textId="77777777" w:rsidR="00686DB2" w:rsidRPr="00E123FC" w:rsidRDefault="00686DB2" w:rsidP="00686DB2">
      <w:pPr>
        <w:spacing w:after="180" w:line="240" w:lineRule="auto"/>
        <w:rPr>
          <w:rFonts w:ascii="Times New Roman" w:eastAsia="SimSun" w:hAnsi="Times New Roman" w:cs="Times"/>
          <w:sz w:val="20"/>
          <w:szCs w:val="20"/>
          <w:lang w:val="en-GB"/>
        </w:rPr>
      </w:pPr>
      <w:r w:rsidRPr="00E123FC">
        <w:rPr>
          <w:rFonts w:ascii="Times New Roman" w:eastAsia="MS Mincho" w:hAnsi="Times New Roman" w:cs="Times New Roman"/>
          <w:kern w:val="2"/>
          <w:sz w:val="20"/>
          <w:szCs w:val="20"/>
        </w:rPr>
        <w:t xml:space="preserve">If </w:t>
      </w:r>
      <w:proofErr w:type="spellStart"/>
      <w:r w:rsidRPr="00E123FC">
        <w:rPr>
          <w:rFonts w:ascii="Times New Roman" w:eastAsia="MS Mincho" w:hAnsi="Times New Roman" w:cs="Times New Roman"/>
          <w:i/>
          <w:iCs/>
          <w:kern w:val="2"/>
          <w:sz w:val="20"/>
          <w:szCs w:val="20"/>
        </w:rPr>
        <w:t>useInterlace</w:t>
      </w:r>
      <w:proofErr w:type="spellEnd"/>
      <w:r w:rsidRPr="00E123FC">
        <w:rPr>
          <w:rFonts w:ascii="Times New Roman" w:eastAsia="MS Mincho" w:hAnsi="Times New Roman" w:cs="Times New Roman"/>
          <w:i/>
          <w:iCs/>
          <w:kern w:val="2"/>
          <w:sz w:val="20"/>
          <w:szCs w:val="20"/>
        </w:rPr>
        <w:t>-PUCCH-PUSCH</w:t>
      </w:r>
      <w:r w:rsidRPr="00E123FC">
        <w:rPr>
          <w:rFonts w:ascii="Times New Roman" w:eastAsia="MS Mincho" w:hAnsi="Times New Roman" w:cs="Times New Roman"/>
          <w:kern w:val="2"/>
          <w:sz w:val="20"/>
          <w:szCs w:val="20"/>
        </w:rPr>
        <w:t xml:space="preserve"> is neither provided in </w:t>
      </w:r>
      <w:r w:rsidRPr="00E123FC">
        <w:rPr>
          <w:rFonts w:ascii="Times New Roman" w:eastAsia="MS Mincho" w:hAnsi="Times New Roman" w:cs="Times New Roman"/>
          <w:i/>
          <w:iCs/>
          <w:kern w:val="2"/>
          <w:sz w:val="20"/>
          <w:szCs w:val="20"/>
        </w:rPr>
        <w:t>BWP-</w:t>
      </w:r>
      <w:proofErr w:type="spellStart"/>
      <w:r w:rsidRPr="00E123FC">
        <w:rPr>
          <w:rFonts w:ascii="Times New Roman" w:eastAsia="MS Mincho" w:hAnsi="Times New Roman" w:cs="Times New Roman"/>
          <w:i/>
          <w:iCs/>
          <w:kern w:val="2"/>
          <w:sz w:val="20"/>
          <w:szCs w:val="20"/>
        </w:rPr>
        <w:t>UplinkCommon</w:t>
      </w:r>
      <w:proofErr w:type="spellEnd"/>
      <w:r w:rsidRPr="00E123FC">
        <w:rPr>
          <w:rFonts w:ascii="Times New Roman" w:eastAsia="MS Mincho" w:hAnsi="Times New Roman" w:cs="Times New Roman"/>
          <w:kern w:val="2"/>
          <w:sz w:val="20"/>
          <w:szCs w:val="20"/>
        </w:rPr>
        <w:t xml:space="preserve"> nor </w:t>
      </w:r>
      <w:r w:rsidRPr="00E123FC">
        <w:rPr>
          <w:rFonts w:ascii="Times New Roman" w:eastAsia="MS Mincho" w:hAnsi="Times New Roman" w:cs="Times New Roman"/>
          <w:i/>
          <w:iCs/>
          <w:kern w:val="2"/>
          <w:sz w:val="20"/>
          <w:szCs w:val="20"/>
        </w:rPr>
        <w:t>BWP-</w:t>
      </w:r>
      <w:proofErr w:type="spellStart"/>
      <w:r w:rsidRPr="00E123FC">
        <w:rPr>
          <w:rFonts w:ascii="Times New Roman" w:eastAsia="MS Mincho" w:hAnsi="Times New Roman" w:cs="Times New Roman"/>
          <w:i/>
          <w:iCs/>
          <w:kern w:val="2"/>
          <w:sz w:val="20"/>
          <w:szCs w:val="20"/>
        </w:rPr>
        <w:t>UplinkDedicated</w:t>
      </w:r>
      <w:proofErr w:type="spellEnd"/>
      <w:r w:rsidRPr="00E123FC">
        <w:rPr>
          <w:rFonts w:ascii="Times New Roman" w:eastAsia="SimSun" w:hAnsi="Times New Roman" w:cs="Times"/>
          <w:sz w:val="20"/>
          <w:szCs w:val="20"/>
          <w:lang w:val="en-GB"/>
        </w:rPr>
        <w:t>, for determining the frequency domain resource allocation for the PUSCH transmission within the active UL BWP</w:t>
      </w:r>
    </w:p>
    <w:p w14:paraId="4318564C" w14:textId="77777777" w:rsidR="00686DB2" w:rsidRPr="00E123FC" w:rsidRDefault="00686DB2" w:rsidP="00686DB2">
      <w:pPr>
        <w:spacing w:after="180" w:line="240" w:lineRule="auto"/>
        <w:ind w:left="568" w:hanging="284"/>
        <w:rPr>
          <w:rFonts w:ascii="Times New Roman" w:eastAsia="MS Mincho" w:hAnsi="Times New Roman" w:cs="Times New Roman"/>
          <w:kern w:val="2"/>
          <w:sz w:val="20"/>
          <w:szCs w:val="20"/>
          <w:lang w:val="x-none"/>
        </w:rPr>
      </w:pPr>
      <w:r w:rsidRPr="00E123FC">
        <w:rPr>
          <w:rFonts w:ascii="Times New Roman" w:eastAsia="SimSun" w:hAnsi="Times New Roman" w:cs="Times New Roman"/>
          <w:sz w:val="20"/>
          <w:szCs w:val="20"/>
          <w:lang w:val="x-none"/>
        </w:rPr>
        <w:t>-</w:t>
      </w:r>
      <w:r w:rsidRPr="00E123FC">
        <w:rPr>
          <w:rFonts w:ascii="Times New Roman" w:eastAsia="SimSun" w:hAnsi="Times New Roman" w:cs="Times New Roman"/>
          <w:sz w:val="20"/>
          <w:szCs w:val="20"/>
          <w:lang w:val="x-none"/>
        </w:rPr>
        <w:tab/>
      </w:r>
      <w:r w:rsidRPr="00E123FC">
        <w:rPr>
          <w:rFonts w:ascii="Times New Roman" w:eastAsia="MS Mincho" w:hAnsi="Times New Roman" w:cs="Times New Roman"/>
          <w:kern w:val="2"/>
          <w:sz w:val="20"/>
          <w:szCs w:val="20"/>
          <w:lang w:val="x-none"/>
        </w:rPr>
        <w:t xml:space="preserve">if </w:t>
      </w:r>
      <w:r w:rsidRPr="00E123FC">
        <w:rPr>
          <w:rFonts w:ascii="Times New Roman" w:eastAsia="SimSun" w:hAnsi="Times New Roman" w:cs="Times"/>
          <w:sz w:val="20"/>
          <w:szCs w:val="20"/>
          <w:lang w:val="x-none"/>
        </w:rPr>
        <w:t>the active UL BWP and the initial UL BWP have same SCS and same CP length and the active UL BWP includes all RBs of the initial UL BWP</w:t>
      </w:r>
      <w:r w:rsidRPr="00E123FC">
        <w:rPr>
          <w:rFonts w:ascii="Times New Roman" w:eastAsia="SimSun" w:hAnsi="Times New Roman" w:cs="Times"/>
          <w:sz w:val="20"/>
          <w:szCs w:val="20"/>
        </w:rPr>
        <w:t>,</w:t>
      </w:r>
      <w:r w:rsidRPr="00E123FC">
        <w:rPr>
          <w:rFonts w:ascii="Times New Roman" w:eastAsia="SimSun" w:hAnsi="Times New Roman" w:cs="Times"/>
          <w:sz w:val="20"/>
          <w:szCs w:val="20"/>
          <w:lang w:val="x-none"/>
        </w:rPr>
        <w:t xml:space="preserve"> or the active UL BWP is the initial UL BWP, the initial UL BWP is used </w:t>
      </w:r>
    </w:p>
    <w:p w14:paraId="17B3675F" w14:textId="77777777" w:rsidR="00686DB2" w:rsidRPr="00E123FC" w:rsidRDefault="00686DB2" w:rsidP="00686DB2">
      <w:pPr>
        <w:spacing w:after="180" w:line="240" w:lineRule="auto"/>
        <w:ind w:left="568" w:hanging="284"/>
        <w:rPr>
          <w:rFonts w:ascii="Times New Roman" w:eastAsia="MS Mincho" w:hAnsi="Times New Roman" w:cs="Times New Roman"/>
          <w:kern w:val="2"/>
          <w:sz w:val="20"/>
          <w:szCs w:val="20"/>
        </w:rPr>
      </w:pPr>
      <w:r w:rsidRPr="00E123FC">
        <w:rPr>
          <w:rFonts w:ascii="Times New Roman" w:eastAsia="SimSun" w:hAnsi="Times New Roman" w:cs="Times New Roman"/>
          <w:sz w:val="20"/>
          <w:szCs w:val="20"/>
          <w:lang w:val="x-none"/>
        </w:rPr>
        <w:t>-</w:t>
      </w:r>
      <w:r w:rsidRPr="00E123FC">
        <w:rPr>
          <w:rFonts w:ascii="Times New Roman" w:eastAsia="SimSun" w:hAnsi="Times New Roman" w:cs="Times New Roman"/>
          <w:sz w:val="20"/>
          <w:szCs w:val="20"/>
          <w:lang w:val="x-none"/>
        </w:rPr>
        <w:tab/>
      </w:r>
      <w:r w:rsidRPr="00E123FC">
        <w:rPr>
          <w:rFonts w:ascii="Times New Roman" w:eastAsia="SimSun" w:hAnsi="Times New Roman" w:cs="Times"/>
          <w:sz w:val="20"/>
          <w:szCs w:val="20"/>
        </w:rPr>
        <w:t xml:space="preserve">else, </w:t>
      </w:r>
      <w:r w:rsidRPr="00E123FC">
        <w:rPr>
          <w:rFonts w:ascii="Times New Roman" w:eastAsia="SimSun" w:hAnsi="Times New Roman" w:cs="Times"/>
          <w:sz w:val="20"/>
          <w:szCs w:val="20"/>
          <w:lang w:val="x-none"/>
        </w:rPr>
        <w:t xml:space="preserve">the RB numbering starts from </w:t>
      </w:r>
      <w:r w:rsidRPr="00E123FC">
        <w:rPr>
          <w:rFonts w:ascii="Times New Roman" w:eastAsia="SimSun" w:hAnsi="Times New Roman" w:cs="Times"/>
          <w:sz w:val="20"/>
          <w:szCs w:val="20"/>
        </w:rPr>
        <w:t>the first</w:t>
      </w:r>
      <w:r w:rsidRPr="00E123FC">
        <w:rPr>
          <w:rFonts w:ascii="Times New Roman" w:eastAsia="SimSun" w:hAnsi="Times New Roman" w:cs="Times"/>
          <w:sz w:val="20"/>
          <w:szCs w:val="20"/>
          <w:lang w:val="x-none"/>
        </w:rPr>
        <w:t xml:space="preserve"> RB of the active UL BWP and the maximum number of RBs for </w:t>
      </w:r>
      <w:r w:rsidRPr="00E123FC">
        <w:rPr>
          <w:rFonts w:ascii="Times New Roman" w:eastAsia="SimSun" w:hAnsi="Times New Roman" w:cs="Times"/>
          <w:sz w:val="20"/>
          <w:szCs w:val="20"/>
        </w:rPr>
        <w:t xml:space="preserve">frequency domain </w:t>
      </w:r>
      <w:r w:rsidRPr="00E123FC">
        <w:rPr>
          <w:rFonts w:ascii="Times New Roman" w:eastAsia="SimSun" w:hAnsi="Times New Roman" w:cs="Times"/>
          <w:sz w:val="20"/>
          <w:szCs w:val="20"/>
          <w:lang w:val="x-none"/>
        </w:rPr>
        <w:t xml:space="preserve">resource allocation equals </w:t>
      </w:r>
      <w:r w:rsidRPr="00E123FC">
        <w:rPr>
          <w:rFonts w:ascii="Times New Roman" w:eastAsia="SimSun" w:hAnsi="Times New Roman" w:cs="Times"/>
          <w:sz w:val="20"/>
          <w:szCs w:val="20"/>
        </w:rPr>
        <w:t>the number of RBs in</w:t>
      </w:r>
      <w:r w:rsidRPr="00E123FC">
        <w:rPr>
          <w:rFonts w:ascii="Times New Roman" w:eastAsia="SimSun" w:hAnsi="Times New Roman" w:cs="Times"/>
          <w:sz w:val="20"/>
          <w:szCs w:val="20"/>
          <w:lang w:val="x-none"/>
        </w:rPr>
        <w:t xml:space="preserve"> the initial UL BWP</w:t>
      </w:r>
    </w:p>
    <w:p w14:paraId="58915F1B" w14:textId="77777777" w:rsidR="00686DB2" w:rsidRPr="00E123FC" w:rsidRDefault="00686DB2" w:rsidP="00686DB2">
      <w:pPr>
        <w:spacing w:after="180" w:line="240" w:lineRule="auto"/>
        <w:rPr>
          <w:rFonts w:ascii="Times New Roman" w:eastAsia="SimSun" w:hAnsi="Times New Roman" w:cs="Times New Roman"/>
          <w:sz w:val="20"/>
          <w:szCs w:val="20"/>
          <w:lang w:val="en-GB"/>
        </w:rPr>
      </w:pPr>
      <w:r w:rsidRPr="00E123FC">
        <w:rPr>
          <w:rFonts w:ascii="Times New Roman" w:eastAsia="SimSun" w:hAnsi="Times New Roman" w:cs="Times New Roman"/>
          <w:sz w:val="20"/>
          <w:szCs w:val="20"/>
          <w:lang w:val="en-GB"/>
        </w:rPr>
        <w:t>The</w:t>
      </w:r>
      <w:r w:rsidRPr="00E123FC">
        <w:rPr>
          <w:rFonts w:ascii="Times New Roman" w:eastAsia="DengXian" w:hAnsi="Times New Roman" w:cs="Times New Roman"/>
          <w:sz w:val="20"/>
          <w:szCs w:val="20"/>
          <w:lang w:val="en-GB"/>
        </w:rPr>
        <w:t xml:space="preserve"> </w:t>
      </w:r>
      <w:r w:rsidRPr="00E123FC">
        <w:rPr>
          <w:rFonts w:ascii="Times New Roman" w:eastAsia="SimSun" w:hAnsi="Times New Roman" w:cs="Times New Roman"/>
          <w:sz w:val="20"/>
          <w:szCs w:val="20"/>
          <w:lang w:val="en-GB"/>
        </w:rPr>
        <w:t xml:space="preserve">frequency domain resource allocation is by uplink resource allocation type 1 [6, TS 38.214]. For an </w:t>
      </w:r>
      <w:r w:rsidRPr="00E123FC">
        <w:rPr>
          <w:rFonts w:ascii="Times New Roman" w:eastAsia="MS Mincho" w:hAnsi="Times New Roman" w:cs="Times New Roman"/>
          <w:kern w:val="2"/>
          <w:sz w:val="20"/>
          <w:szCs w:val="20"/>
          <w:lang w:val="en-GB"/>
        </w:rPr>
        <w:t xml:space="preserve">initial UL BWP size of </w:t>
      </w:r>
      <m:oMath>
        <m:sSubSup>
          <m:sSubSupPr>
            <m:ctrlPr>
              <w:rPr>
                <w:rFonts w:ascii="Cambria Math" w:eastAsia="MS Mincho" w:hAnsi="Cambria Math" w:cs="Times New Roman"/>
                <w:i/>
                <w:kern w:val="2"/>
                <w:sz w:val="20"/>
                <w:szCs w:val="20"/>
                <w:lang w:val="en-GB"/>
              </w:rPr>
            </m:ctrlPr>
          </m:sSubSupPr>
          <m:e>
            <m:r>
              <w:rPr>
                <w:rFonts w:ascii="Cambria Math" w:eastAsia="MS Mincho" w:hAnsi="Cambria Math" w:cs="Times New Roman"/>
                <w:kern w:val="2"/>
                <w:sz w:val="20"/>
                <w:szCs w:val="20"/>
                <w:lang w:val="en-GB"/>
              </w:rPr>
              <m:t>N</m:t>
            </m:r>
          </m:e>
          <m:sub>
            <m:r>
              <m:rPr>
                <m:nor/>
              </m:rPr>
              <w:rPr>
                <w:rFonts w:ascii="Cambria Math" w:eastAsia="MS Mincho" w:hAnsi="Cambria Math" w:cs="Times New Roman"/>
                <w:kern w:val="2"/>
                <w:sz w:val="20"/>
                <w:szCs w:val="20"/>
                <w:lang w:val="en-GB"/>
              </w:rPr>
              <m:t>BWP</m:t>
            </m:r>
          </m:sub>
          <m:sup>
            <m:r>
              <m:rPr>
                <m:nor/>
              </m:rPr>
              <w:rPr>
                <w:rFonts w:ascii="Cambria Math" w:eastAsia="MS Mincho" w:hAnsi="Cambria Math" w:cs="Times New Roman"/>
                <w:kern w:val="2"/>
                <w:sz w:val="20"/>
                <w:szCs w:val="20"/>
                <w:lang w:val="en-GB"/>
              </w:rPr>
              <m:t>size</m:t>
            </m:r>
          </m:sup>
        </m:sSubSup>
      </m:oMath>
      <w:r w:rsidRPr="00E123FC">
        <w:rPr>
          <w:rFonts w:ascii="Times New Roman" w:eastAsia="SimSun" w:hAnsi="Times New Roman" w:cs="Times New Roman"/>
          <w:sz w:val="20"/>
          <w:szCs w:val="20"/>
          <w:lang w:val="en-GB"/>
        </w:rPr>
        <w:t xml:space="preserve"> RBs, a UE processes</w:t>
      </w:r>
      <w:r w:rsidRPr="00E123FC">
        <w:rPr>
          <w:rFonts w:ascii="Times New Roman" w:eastAsia="MS Mincho" w:hAnsi="Times New Roman" w:cs="Times New Roman"/>
          <w:kern w:val="2"/>
          <w:sz w:val="20"/>
          <w:szCs w:val="20"/>
          <w:lang w:val="en-GB"/>
        </w:rPr>
        <w:t xml:space="preserve"> the frequency domain resource assignment field </w:t>
      </w:r>
      <w:r w:rsidRPr="00E123FC">
        <w:rPr>
          <w:rFonts w:ascii="Times New Roman" w:eastAsia="SimSun" w:hAnsi="Times New Roman" w:cs="Times New Roman"/>
          <w:sz w:val="20"/>
          <w:szCs w:val="20"/>
          <w:lang w:val="en-GB"/>
        </w:rPr>
        <w:t>as follows</w:t>
      </w:r>
    </w:p>
    <w:p w14:paraId="5BFA8678" w14:textId="77777777" w:rsidR="00686DB2" w:rsidRPr="00E123FC" w:rsidRDefault="00686DB2" w:rsidP="00686DB2">
      <w:pPr>
        <w:spacing w:after="180" w:line="240" w:lineRule="auto"/>
        <w:ind w:left="568" w:hanging="284"/>
        <w:rPr>
          <w:rFonts w:ascii="Times New Roman" w:eastAsia="MS Mincho" w:hAnsi="Times New Roman" w:cs="Times New Roman"/>
          <w:kern w:val="2"/>
          <w:sz w:val="20"/>
          <w:szCs w:val="20"/>
          <w:lang w:val="x-none"/>
        </w:rPr>
      </w:pPr>
      <w:r w:rsidRPr="00E123FC">
        <w:rPr>
          <w:rFonts w:ascii="Times New Roman" w:eastAsia="SimSun" w:hAnsi="Times New Roman" w:cs="Times New Roman"/>
          <w:sz w:val="20"/>
          <w:szCs w:val="20"/>
          <w:lang w:val="x-none"/>
        </w:rPr>
        <w:t>-</w:t>
      </w:r>
      <w:r w:rsidRPr="00E123FC">
        <w:rPr>
          <w:rFonts w:ascii="Times New Roman" w:eastAsia="SimSun" w:hAnsi="Times New Roman" w:cs="Times New Roman"/>
          <w:sz w:val="20"/>
          <w:szCs w:val="20"/>
          <w:lang w:val="x-none"/>
        </w:rPr>
        <w:tab/>
      </w:r>
      <w:r w:rsidRPr="00E123FC">
        <w:rPr>
          <w:rFonts w:ascii="Times New Roman" w:eastAsia="MS Mincho" w:hAnsi="Times New Roman" w:cs="Times New Roman"/>
          <w:kern w:val="2"/>
          <w:sz w:val="20"/>
          <w:szCs w:val="20"/>
          <w:lang w:val="x-none"/>
        </w:rPr>
        <w:t xml:space="preserve">if </w:t>
      </w:r>
      <m:oMath>
        <m:sSubSup>
          <m:sSubSupPr>
            <m:ctrlPr>
              <w:rPr>
                <w:rFonts w:ascii="Cambria Math" w:eastAsia="MS Mincho" w:hAnsi="Cambria Math" w:cs="Times New Roman"/>
                <w:i/>
                <w:kern w:val="2"/>
                <w:sz w:val="20"/>
                <w:szCs w:val="20"/>
                <w:lang w:val="x-none"/>
              </w:rPr>
            </m:ctrlPr>
          </m:sSubSupPr>
          <m:e>
            <m:r>
              <w:rPr>
                <w:rFonts w:ascii="Cambria Math" w:eastAsia="MS Mincho" w:hAnsi="Cambria Math" w:cs="Times New Roman"/>
                <w:kern w:val="2"/>
                <w:sz w:val="20"/>
                <w:szCs w:val="20"/>
                <w:lang w:val="x-none"/>
              </w:rPr>
              <m:t>N</m:t>
            </m:r>
          </m:e>
          <m:sub>
            <m:r>
              <m:rPr>
                <m:nor/>
              </m:rPr>
              <w:rPr>
                <w:rFonts w:ascii="Cambria Math" w:eastAsia="MS Mincho" w:hAnsi="Cambria Math" w:cs="Times New Roman"/>
                <w:kern w:val="2"/>
                <w:sz w:val="20"/>
                <w:szCs w:val="20"/>
                <w:lang w:val="x-none"/>
              </w:rPr>
              <m:t>BWP</m:t>
            </m:r>
          </m:sub>
          <m:sup>
            <m:r>
              <m:rPr>
                <m:nor/>
              </m:rPr>
              <w:rPr>
                <w:rFonts w:ascii="Cambria Math" w:eastAsia="MS Mincho" w:hAnsi="Cambria Math" w:cs="Times New Roman"/>
                <w:kern w:val="2"/>
                <w:sz w:val="20"/>
                <w:szCs w:val="20"/>
                <w:lang w:val="x-none"/>
              </w:rPr>
              <m:t>size</m:t>
            </m:r>
          </m:sup>
        </m:sSubSup>
        <m:r>
          <w:rPr>
            <w:rFonts w:ascii="Cambria Math" w:eastAsia="MS Mincho" w:hAnsi="Cambria Math" w:cs="Times New Roman"/>
            <w:kern w:val="2"/>
            <w:sz w:val="20"/>
            <w:szCs w:val="20"/>
            <w:lang w:val="x-none"/>
          </w:rPr>
          <m:t>≤180</m:t>
        </m:r>
      </m:oMath>
      <w:r w:rsidRPr="00E123FC">
        <w:rPr>
          <w:rFonts w:ascii="Times New Roman" w:eastAsia="MS Mincho" w:hAnsi="Times New Roman" w:cs="Times New Roman"/>
          <w:kern w:val="2"/>
          <w:sz w:val="20"/>
          <w:szCs w:val="20"/>
        </w:rPr>
        <w:t xml:space="preserve">, </w:t>
      </w:r>
      <w:r w:rsidRPr="00E123FC">
        <w:rPr>
          <w:rFonts w:ascii="Times New Roman" w:eastAsia="MS Mincho" w:hAnsi="Times New Roman" w:cs="Times New Roman"/>
          <w:kern w:val="2"/>
          <w:sz w:val="20"/>
          <w:szCs w:val="20"/>
          <w:lang w:val="x-none"/>
        </w:rPr>
        <w:t xml:space="preserve">or for operation with shared spectrum channel access if </w:t>
      </w:r>
      <m:oMath>
        <m:sSubSup>
          <m:sSubSupPr>
            <m:ctrlPr>
              <w:rPr>
                <w:rFonts w:ascii="Cambria Math" w:eastAsia="MS Mincho" w:hAnsi="Cambria Math" w:cs="Times New Roman"/>
                <w:i/>
                <w:kern w:val="2"/>
                <w:sz w:val="20"/>
                <w:szCs w:val="20"/>
                <w:lang w:val="x-none"/>
              </w:rPr>
            </m:ctrlPr>
          </m:sSubSupPr>
          <m:e>
            <m:r>
              <w:rPr>
                <w:rFonts w:ascii="Cambria Math" w:eastAsia="MS Mincho" w:hAnsi="Cambria Math" w:cs="Times New Roman"/>
                <w:kern w:val="2"/>
                <w:sz w:val="20"/>
                <w:szCs w:val="20"/>
                <w:lang w:val="x-none"/>
              </w:rPr>
              <m:t>N</m:t>
            </m:r>
          </m:e>
          <m:sub>
            <m:r>
              <m:rPr>
                <m:nor/>
              </m:rPr>
              <w:rPr>
                <w:rFonts w:ascii="Cambria Math" w:eastAsia="MS Mincho" w:hAnsi="Cambria Math" w:cs="Times New Roman"/>
                <w:kern w:val="2"/>
                <w:sz w:val="20"/>
                <w:szCs w:val="20"/>
                <w:lang w:val="x-none"/>
              </w:rPr>
              <m:t>BWP</m:t>
            </m:r>
          </m:sub>
          <m:sup>
            <m:r>
              <m:rPr>
                <m:nor/>
              </m:rPr>
              <w:rPr>
                <w:rFonts w:ascii="Cambria Math" w:eastAsia="MS Mincho" w:hAnsi="Cambria Math" w:cs="Times New Roman"/>
                <w:kern w:val="2"/>
                <w:sz w:val="20"/>
                <w:szCs w:val="20"/>
                <w:lang w:val="x-none"/>
              </w:rPr>
              <m:t>size</m:t>
            </m:r>
          </m:sup>
        </m:sSubSup>
        <m:r>
          <w:rPr>
            <w:rFonts w:ascii="Cambria Math" w:eastAsia="MS Mincho" w:hAnsi="Cambria Math" w:cs="Times New Roman"/>
            <w:kern w:val="2"/>
            <w:sz w:val="20"/>
            <w:szCs w:val="20"/>
            <w:lang w:val="x-none"/>
          </w:rPr>
          <m:t>≤90</m:t>
        </m:r>
      </m:oMath>
    </w:p>
    <w:p w14:paraId="35058681" w14:textId="77777777" w:rsidR="00686DB2" w:rsidRPr="00E123FC" w:rsidRDefault="00686DB2" w:rsidP="00686DB2">
      <w:pPr>
        <w:spacing w:after="180" w:line="240" w:lineRule="auto"/>
        <w:ind w:left="851" w:hanging="284"/>
        <w:rPr>
          <w:rFonts w:ascii="Times New Roman" w:eastAsia="SimSun" w:hAnsi="Times New Roman" w:cs="Times New Roman"/>
          <w:sz w:val="20"/>
          <w:szCs w:val="20"/>
        </w:rPr>
      </w:pPr>
      <w:r w:rsidRPr="00E123FC">
        <w:rPr>
          <w:rFonts w:ascii="Times New Roman" w:eastAsia="SimSun" w:hAnsi="Times New Roman" w:cs="Times New Roman"/>
          <w:sz w:val="20"/>
          <w:szCs w:val="20"/>
        </w:rPr>
        <w:t>-</w:t>
      </w:r>
      <w:r w:rsidRPr="00E123FC">
        <w:rPr>
          <w:rFonts w:ascii="Times New Roman" w:eastAsia="SimSun" w:hAnsi="Times New Roman" w:cs="Times New Roman"/>
          <w:sz w:val="20"/>
          <w:szCs w:val="20"/>
        </w:rPr>
        <w:tab/>
      </w:r>
      <w:r w:rsidRPr="00E123FC">
        <w:rPr>
          <w:rFonts w:ascii="Times New Roman" w:eastAsia="MS Mincho" w:hAnsi="Times New Roman" w:cs="Times New Roman"/>
          <w:kern w:val="2"/>
          <w:sz w:val="20"/>
          <w:szCs w:val="20"/>
          <w:lang w:val="x-none"/>
        </w:rPr>
        <w:t xml:space="preserve">truncate the frequency </w:t>
      </w:r>
      <w:r w:rsidRPr="00E123FC">
        <w:rPr>
          <w:rFonts w:ascii="Times New Roman" w:eastAsia="MS Mincho" w:hAnsi="Times New Roman" w:cs="Times New Roman"/>
          <w:kern w:val="2"/>
          <w:sz w:val="20"/>
          <w:szCs w:val="20"/>
        </w:rPr>
        <w:t xml:space="preserve">domain </w:t>
      </w:r>
      <w:r w:rsidRPr="00E123FC">
        <w:rPr>
          <w:rFonts w:ascii="Times New Roman" w:eastAsia="MS Mincho" w:hAnsi="Times New Roman" w:cs="Times New Roman"/>
          <w:kern w:val="2"/>
          <w:sz w:val="20"/>
          <w:szCs w:val="20"/>
          <w:lang w:val="x-none"/>
        </w:rPr>
        <w:t xml:space="preserve">resource assignment </w:t>
      </w:r>
      <w:r w:rsidRPr="00E123FC">
        <w:rPr>
          <w:rFonts w:ascii="Times New Roman" w:eastAsia="MS Mincho" w:hAnsi="Times New Roman" w:cs="Times New Roman"/>
          <w:kern w:val="2"/>
          <w:sz w:val="20"/>
          <w:szCs w:val="20"/>
        </w:rPr>
        <w:t xml:space="preserve">field </w:t>
      </w:r>
      <w:r w:rsidRPr="00E123FC">
        <w:rPr>
          <w:rFonts w:ascii="Times New Roman" w:eastAsia="MS Mincho" w:hAnsi="Times New Roman" w:cs="Times New Roman"/>
          <w:kern w:val="2"/>
          <w:sz w:val="20"/>
          <w:szCs w:val="20"/>
          <w:lang w:val="x-none"/>
        </w:rPr>
        <w:t xml:space="preserve">to its </w:t>
      </w:r>
      <m:oMath>
        <m:d>
          <m:dPr>
            <m:begChr m:val="⌈"/>
            <m:endChr m:val="⌉"/>
            <m:ctrlPr>
              <w:rPr>
                <w:rFonts w:ascii="Cambria Math" w:eastAsia="MS Mincho" w:hAnsi="Cambria Math" w:cs="Times New Roman"/>
                <w:i/>
                <w:kern w:val="2"/>
                <w:sz w:val="20"/>
                <w:szCs w:val="20"/>
                <w:lang w:val="x-none"/>
              </w:rPr>
            </m:ctrlPr>
          </m:dPr>
          <m:e>
            <m:sSub>
              <m:sSubPr>
                <m:ctrlPr>
                  <w:rPr>
                    <w:rFonts w:ascii="Cambria Math" w:eastAsia="MS Mincho" w:hAnsi="Cambria Math" w:cs="Times New Roman"/>
                    <w:i/>
                    <w:kern w:val="2"/>
                    <w:sz w:val="20"/>
                    <w:szCs w:val="20"/>
                    <w:lang w:val="x-none"/>
                  </w:rPr>
                </m:ctrlPr>
              </m:sSubPr>
              <m:e>
                <m:r>
                  <m:rPr>
                    <m:nor/>
                  </m:rPr>
                  <w:rPr>
                    <w:rFonts w:ascii="Cambria Math" w:eastAsia="MS Mincho" w:hAnsi="Cambria Math" w:cs="Times New Roman"/>
                    <w:kern w:val="2"/>
                    <w:sz w:val="20"/>
                    <w:szCs w:val="20"/>
                    <w:lang w:val="x-none"/>
                  </w:rPr>
                  <m:t>log</m:t>
                </m:r>
              </m:e>
              <m:sub>
                <m:r>
                  <w:rPr>
                    <w:rFonts w:ascii="Cambria Math" w:eastAsia="MS Mincho" w:hAnsi="Cambria Math" w:cs="Times New Roman"/>
                    <w:kern w:val="2"/>
                    <w:sz w:val="20"/>
                    <w:szCs w:val="20"/>
                    <w:lang w:val="x-none"/>
                  </w:rPr>
                  <m:t>2</m:t>
                </m:r>
              </m:sub>
            </m:sSub>
            <m:d>
              <m:dPr>
                <m:ctrlPr>
                  <w:rPr>
                    <w:rFonts w:ascii="Cambria Math" w:eastAsia="MS Mincho" w:hAnsi="Cambria Math" w:cs="Times New Roman"/>
                    <w:i/>
                    <w:kern w:val="2"/>
                    <w:sz w:val="20"/>
                    <w:szCs w:val="20"/>
                    <w:lang w:val="x-none"/>
                  </w:rPr>
                </m:ctrlPr>
              </m:dPr>
              <m:e>
                <m:f>
                  <m:fPr>
                    <m:type m:val="lin"/>
                    <m:ctrlPr>
                      <w:rPr>
                        <w:rFonts w:ascii="Cambria Math" w:eastAsia="MS Mincho" w:hAnsi="Cambria Math" w:cs="Times New Roman"/>
                        <w:i/>
                        <w:kern w:val="2"/>
                        <w:sz w:val="20"/>
                        <w:szCs w:val="20"/>
                        <w:lang w:val="x-none"/>
                      </w:rPr>
                    </m:ctrlPr>
                  </m:fPr>
                  <m:num>
                    <m:sSubSup>
                      <m:sSubSupPr>
                        <m:ctrlPr>
                          <w:rPr>
                            <w:rFonts w:ascii="Cambria Math" w:eastAsia="MS Mincho" w:hAnsi="Cambria Math" w:cs="Times New Roman"/>
                            <w:i/>
                            <w:kern w:val="2"/>
                            <w:sz w:val="20"/>
                            <w:szCs w:val="20"/>
                            <w:lang w:val="x-none"/>
                          </w:rPr>
                        </m:ctrlPr>
                      </m:sSubSupPr>
                      <m:e>
                        <m:r>
                          <w:rPr>
                            <w:rFonts w:ascii="Cambria Math" w:eastAsia="MS Mincho" w:hAnsi="Cambria Math" w:cs="Times New Roman"/>
                            <w:kern w:val="2"/>
                            <w:sz w:val="20"/>
                            <w:szCs w:val="20"/>
                            <w:lang w:val="x-none"/>
                          </w:rPr>
                          <m:t>N</m:t>
                        </m:r>
                      </m:e>
                      <m:sub>
                        <m:r>
                          <m:rPr>
                            <m:nor/>
                          </m:rPr>
                          <w:rPr>
                            <w:rFonts w:ascii="Cambria Math" w:eastAsia="MS Mincho" w:hAnsi="Cambria Math" w:cs="Times New Roman"/>
                            <w:kern w:val="2"/>
                            <w:sz w:val="20"/>
                            <w:szCs w:val="20"/>
                            <w:lang w:val="x-none"/>
                          </w:rPr>
                          <m:t>BWP</m:t>
                        </m:r>
                      </m:sub>
                      <m:sup>
                        <m:r>
                          <m:rPr>
                            <m:nor/>
                          </m:rPr>
                          <w:rPr>
                            <w:rFonts w:ascii="Cambria Math" w:eastAsia="MS Mincho" w:hAnsi="Cambria Math" w:cs="Times New Roman"/>
                            <w:kern w:val="2"/>
                            <w:sz w:val="20"/>
                            <w:szCs w:val="20"/>
                            <w:lang w:val="x-none"/>
                          </w:rPr>
                          <m:t>size</m:t>
                        </m:r>
                      </m:sup>
                    </m:sSubSup>
                    <m:r>
                      <w:rPr>
                        <w:rFonts w:ascii="Cambria Math" w:eastAsia="MS Mincho" w:hAnsi="Cambria Math" w:cs="Times New Roman"/>
                        <w:kern w:val="2"/>
                        <w:sz w:val="20"/>
                        <w:szCs w:val="20"/>
                        <w:lang w:val="x-none"/>
                      </w:rPr>
                      <m:t>∙</m:t>
                    </m:r>
                    <m:d>
                      <m:dPr>
                        <m:ctrlPr>
                          <w:rPr>
                            <w:rFonts w:ascii="Cambria Math" w:eastAsia="MS Mincho" w:hAnsi="Cambria Math" w:cs="Times New Roman"/>
                            <w:i/>
                            <w:kern w:val="2"/>
                            <w:sz w:val="20"/>
                            <w:szCs w:val="20"/>
                            <w:lang w:val="x-none"/>
                          </w:rPr>
                        </m:ctrlPr>
                      </m:dPr>
                      <m:e>
                        <m:sSubSup>
                          <m:sSubSupPr>
                            <m:ctrlPr>
                              <w:rPr>
                                <w:rFonts w:ascii="Cambria Math" w:eastAsia="MS Mincho" w:hAnsi="Cambria Math" w:cs="Times New Roman"/>
                                <w:i/>
                                <w:kern w:val="2"/>
                                <w:sz w:val="20"/>
                                <w:szCs w:val="20"/>
                                <w:lang w:val="x-none"/>
                              </w:rPr>
                            </m:ctrlPr>
                          </m:sSubSupPr>
                          <m:e>
                            <m:r>
                              <w:rPr>
                                <w:rFonts w:ascii="Cambria Math" w:eastAsia="MS Mincho" w:hAnsi="Cambria Math" w:cs="Times New Roman"/>
                                <w:kern w:val="2"/>
                                <w:sz w:val="20"/>
                                <w:szCs w:val="20"/>
                                <w:lang w:val="x-none"/>
                              </w:rPr>
                              <m:t>N</m:t>
                            </m:r>
                          </m:e>
                          <m:sub>
                            <m:r>
                              <m:rPr>
                                <m:nor/>
                              </m:rPr>
                              <w:rPr>
                                <w:rFonts w:ascii="Cambria Math" w:eastAsia="MS Mincho" w:hAnsi="Cambria Math" w:cs="Times New Roman"/>
                                <w:kern w:val="2"/>
                                <w:sz w:val="20"/>
                                <w:szCs w:val="20"/>
                                <w:lang w:val="x-none"/>
                              </w:rPr>
                              <m:t>BWP</m:t>
                            </m:r>
                          </m:sub>
                          <m:sup>
                            <m:r>
                              <m:rPr>
                                <m:nor/>
                              </m:rPr>
                              <w:rPr>
                                <w:rFonts w:ascii="Cambria Math" w:eastAsia="MS Mincho" w:hAnsi="Cambria Math" w:cs="Times New Roman"/>
                                <w:kern w:val="2"/>
                                <w:sz w:val="20"/>
                                <w:szCs w:val="20"/>
                                <w:lang w:val="x-none"/>
                              </w:rPr>
                              <m:t>size</m:t>
                            </m:r>
                          </m:sup>
                        </m:sSubSup>
                        <m:r>
                          <w:rPr>
                            <w:rFonts w:ascii="Cambria Math" w:eastAsia="MS Mincho" w:hAnsi="Cambria Math" w:cs="Times New Roman"/>
                            <w:kern w:val="2"/>
                            <w:sz w:val="20"/>
                            <w:szCs w:val="20"/>
                            <w:lang w:val="x-none"/>
                          </w:rPr>
                          <m:t>+1</m:t>
                        </m:r>
                      </m:e>
                    </m:d>
                  </m:num>
                  <m:den>
                    <m:r>
                      <w:rPr>
                        <w:rFonts w:ascii="Cambria Math" w:eastAsia="MS Mincho" w:hAnsi="Cambria Math" w:cs="Times New Roman"/>
                        <w:kern w:val="2"/>
                        <w:sz w:val="20"/>
                        <w:szCs w:val="20"/>
                        <w:lang w:val="x-none"/>
                      </w:rPr>
                      <m:t>2</m:t>
                    </m:r>
                  </m:den>
                </m:f>
              </m:e>
            </m:d>
          </m:e>
        </m:d>
      </m:oMath>
      <w:r w:rsidRPr="00E123FC">
        <w:rPr>
          <w:rFonts w:ascii="Times New Roman" w:eastAsia="MS Mincho" w:hAnsi="Times New Roman" w:cs="Times New Roman"/>
          <w:kern w:val="2"/>
          <w:sz w:val="20"/>
          <w:szCs w:val="20"/>
          <w:lang w:val="x-none"/>
        </w:rPr>
        <w:t xml:space="preserve"> least significant bits and interpret the truncated frequency resource assignment </w:t>
      </w:r>
      <w:r w:rsidRPr="00E123FC">
        <w:rPr>
          <w:rFonts w:ascii="Times New Roman" w:eastAsia="MS Mincho" w:hAnsi="Times New Roman" w:cs="Times New Roman"/>
          <w:kern w:val="2"/>
          <w:sz w:val="20"/>
          <w:szCs w:val="20"/>
        </w:rPr>
        <w:t xml:space="preserve">field </w:t>
      </w:r>
      <w:r w:rsidRPr="00E123FC">
        <w:rPr>
          <w:rFonts w:ascii="Times New Roman" w:eastAsia="MS Mincho" w:hAnsi="Times New Roman" w:cs="Times New Roman"/>
          <w:kern w:val="2"/>
          <w:sz w:val="20"/>
          <w:szCs w:val="20"/>
          <w:lang w:val="x-none"/>
        </w:rPr>
        <w:t xml:space="preserve">as for </w:t>
      </w:r>
      <w:r w:rsidRPr="00E123FC">
        <w:rPr>
          <w:rFonts w:ascii="Times New Roman" w:eastAsia="MS Mincho" w:hAnsi="Times New Roman" w:cs="Times New Roman"/>
          <w:kern w:val="2"/>
          <w:sz w:val="20"/>
          <w:szCs w:val="20"/>
        </w:rPr>
        <w:t xml:space="preserve">the frequency resource </w:t>
      </w:r>
      <w:r w:rsidRPr="00E123FC">
        <w:rPr>
          <w:rFonts w:ascii="Times New Roman" w:eastAsia="MS Mincho" w:hAnsi="Times New Roman" w:cs="Times New Roman"/>
          <w:kern w:val="2"/>
          <w:sz w:val="20"/>
          <w:szCs w:val="20"/>
          <w:lang w:val="x-none"/>
        </w:rPr>
        <w:t>assignment</w:t>
      </w:r>
      <w:r w:rsidRPr="00E123FC">
        <w:rPr>
          <w:rFonts w:ascii="Times New Roman" w:eastAsia="MS Mincho" w:hAnsi="Times New Roman" w:cs="Times New Roman"/>
          <w:kern w:val="2"/>
          <w:sz w:val="20"/>
          <w:szCs w:val="20"/>
        </w:rPr>
        <w:t xml:space="preserve"> field in </w:t>
      </w:r>
      <w:r w:rsidRPr="00E123FC">
        <w:rPr>
          <w:rFonts w:ascii="Times New Roman" w:eastAsia="MS Mincho" w:hAnsi="Times New Roman" w:cs="Times New Roman"/>
          <w:kern w:val="2"/>
          <w:sz w:val="20"/>
          <w:szCs w:val="20"/>
          <w:lang w:val="x-none"/>
        </w:rPr>
        <w:t>DCI format 0_0</w:t>
      </w:r>
      <w:r w:rsidRPr="00E123FC">
        <w:rPr>
          <w:rFonts w:ascii="Times New Roman" w:eastAsia="MS Mincho" w:hAnsi="Times New Roman" w:cs="Times New Roman"/>
          <w:kern w:val="2"/>
          <w:sz w:val="20"/>
          <w:szCs w:val="20"/>
        </w:rPr>
        <w:t xml:space="preserve"> as described in </w:t>
      </w:r>
      <w:r w:rsidRPr="00E123FC">
        <w:rPr>
          <w:rFonts w:ascii="Times New Roman" w:eastAsia="SimSun" w:hAnsi="Times New Roman" w:cs="Times New Roman"/>
          <w:sz w:val="20"/>
          <w:szCs w:val="20"/>
          <w:lang w:val="x-none"/>
        </w:rPr>
        <w:t xml:space="preserve">[5, </w:t>
      </w:r>
      <w:r w:rsidRPr="00E123FC">
        <w:rPr>
          <w:rFonts w:ascii="Times New Roman" w:eastAsia="SimSun" w:hAnsi="Times New Roman" w:cs="Times New Roman"/>
          <w:sz w:val="20"/>
          <w:szCs w:val="20"/>
        </w:rPr>
        <w:t xml:space="preserve">TS </w:t>
      </w:r>
      <w:r w:rsidRPr="00E123FC">
        <w:rPr>
          <w:rFonts w:ascii="Times New Roman" w:eastAsia="SimSun" w:hAnsi="Times New Roman" w:cs="Times New Roman"/>
          <w:sz w:val="20"/>
          <w:szCs w:val="20"/>
          <w:lang w:val="x-none"/>
        </w:rPr>
        <w:t>38.212]</w:t>
      </w:r>
      <w:r w:rsidRPr="00E123FC">
        <w:rPr>
          <w:rFonts w:ascii="Times New Roman" w:eastAsia="SimSun" w:hAnsi="Times New Roman" w:cs="Times New Roman"/>
          <w:sz w:val="20"/>
          <w:szCs w:val="20"/>
        </w:rPr>
        <w:t xml:space="preserve"> </w:t>
      </w:r>
    </w:p>
    <w:p w14:paraId="3005E5B2" w14:textId="77777777" w:rsidR="00686DB2" w:rsidRPr="00E123FC" w:rsidRDefault="00686DB2" w:rsidP="00686DB2">
      <w:pPr>
        <w:spacing w:after="180" w:line="240" w:lineRule="auto"/>
        <w:ind w:left="568" w:hanging="284"/>
        <w:rPr>
          <w:rFonts w:ascii="Times New Roman" w:eastAsia="MS Mincho" w:hAnsi="Times New Roman" w:cs="Times New Roman"/>
          <w:kern w:val="2"/>
          <w:sz w:val="20"/>
          <w:szCs w:val="20"/>
          <w:lang w:val="x-none"/>
        </w:rPr>
      </w:pPr>
      <w:r w:rsidRPr="00E123FC">
        <w:rPr>
          <w:rFonts w:ascii="Times New Roman" w:eastAsia="SimSun" w:hAnsi="Times New Roman" w:cs="Times New Roman"/>
          <w:sz w:val="20"/>
          <w:szCs w:val="20"/>
          <w:lang w:val="x-none"/>
        </w:rPr>
        <w:t>-</w:t>
      </w:r>
      <w:r w:rsidRPr="00E123FC">
        <w:rPr>
          <w:rFonts w:ascii="Times New Roman" w:eastAsia="SimSun" w:hAnsi="Times New Roman" w:cs="Times New Roman"/>
          <w:sz w:val="20"/>
          <w:szCs w:val="20"/>
          <w:lang w:val="x-none"/>
        </w:rPr>
        <w:tab/>
      </w:r>
      <w:r w:rsidRPr="00E123FC">
        <w:rPr>
          <w:rFonts w:ascii="Times New Roman" w:eastAsia="MS Mincho" w:hAnsi="Times New Roman" w:cs="Times New Roman"/>
          <w:kern w:val="2"/>
          <w:sz w:val="20"/>
          <w:szCs w:val="20"/>
          <w:lang w:val="x-none"/>
        </w:rPr>
        <w:t>else</w:t>
      </w:r>
    </w:p>
    <w:p w14:paraId="6D49A78A" w14:textId="77777777" w:rsidR="00686DB2" w:rsidRPr="00E123FC" w:rsidRDefault="00686DB2" w:rsidP="00686DB2">
      <w:pPr>
        <w:spacing w:after="180" w:line="240" w:lineRule="auto"/>
        <w:ind w:left="851" w:hanging="284"/>
        <w:rPr>
          <w:rFonts w:ascii="Times New Roman" w:eastAsia="MS Mincho" w:hAnsi="Times New Roman" w:cs="Times New Roman"/>
          <w:kern w:val="2"/>
          <w:sz w:val="20"/>
          <w:szCs w:val="20"/>
          <w:lang w:val="x-none"/>
        </w:rPr>
      </w:pPr>
      <w:r w:rsidRPr="00E123FC">
        <w:rPr>
          <w:rFonts w:ascii="Times New Roman" w:eastAsia="SimSun" w:hAnsi="Times New Roman" w:cs="Times New Roman"/>
          <w:sz w:val="20"/>
          <w:szCs w:val="20"/>
        </w:rPr>
        <w:t>-</w:t>
      </w:r>
      <w:r w:rsidRPr="00E123FC">
        <w:rPr>
          <w:rFonts w:ascii="Times New Roman" w:eastAsia="SimSun" w:hAnsi="Times New Roman" w:cs="Times New Roman"/>
          <w:sz w:val="20"/>
          <w:szCs w:val="20"/>
        </w:rPr>
        <w:tab/>
      </w:r>
      <w:r w:rsidRPr="00E123FC">
        <w:rPr>
          <w:rFonts w:ascii="Times New Roman" w:eastAsia="MS Mincho" w:hAnsi="Times New Roman" w:cs="Times New Roman"/>
          <w:kern w:val="2"/>
          <w:sz w:val="20"/>
          <w:szCs w:val="20"/>
          <w:lang w:val="x-none"/>
        </w:rPr>
        <w:t xml:space="preserve">insert </w:t>
      </w:r>
      <m:oMath>
        <m:d>
          <m:dPr>
            <m:begChr m:val="⌈"/>
            <m:endChr m:val="⌉"/>
            <m:ctrlPr>
              <w:rPr>
                <w:rFonts w:ascii="Cambria Math" w:eastAsia="MS Mincho" w:hAnsi="Cambria Math" w:cs="Times New Roman"/>
                <w:i/>
                <w:kern w:val="2"/>
                <w:sz w:val="20"/>
                <w:szCs w:val="20"/>
                <w:lang w:val="x-none"/>
              </w:rPr>
            </m:ctrlPr>
          </m:dPr>
          <m:e>
            <m:sSub>
              <m:sSubPr>
                <m:ctrlPr>
                  <w:rPr>
                    <w:rFonts w:ascii="Cambria Math" w:eastAsia="MS Mincho" w:hAnsi="Cambria Math" w:cs="Times New Roman"/>
                    <w:i/>
                    <w:kern w:val="2"/>
                    <w:sz w:val="20"/>
                    <w:szCs w:val="20"/>
                    <w:lang w:val="x-none"/>
                  </w:rPr>
                </m:ctrlPr>
              </m:sSubPr>
              <m:e>
                <m:r>
                  <m:rPr>
                    <m:nor/>
                  </m:rPr>
                  <w:rPr>
                    <w:rFonts w:ascii="Cambria Math" w:eastAsia="MS Mincho" w:hAnsi="Cambria Math" w:cs="Times New Roman"/>
                    <w:kern w:val="2"/>
                    <w:sz w:val="20"/>
                    <w:szCs w:val="20"/>
                    <w:lang w:val="x-none"/>
                  </w:rPr>
                  <m:t>log</m:t>
                </m:r>
              </m:e>
              <m:sub>
                <m:r>
                  <w:rPr>
                    <w:rFonts w:ascii="Cambria Math" w:eastAsia="MS Mincho" w:hAnsi="Cambria Math" w:cs="Times New Roman"/>
                    <w:kern w:val="2"/>
                    <w:sz w:val="20"/>
                    <w:szCs w:val="20"/>
                    <w:lang w:val="x-none"/>
                  </w:rPr>
                  <m:t>2</m:t>
                </m:r>
              </m:sub>
            </m:sSub>
            <m:d>
              <m:dPr>
                <m:ctrlPr>
                  <w:rPr>
                    <w:rFonts w:ascii="Cambria Math" w:eastAsia="MS Mincho" w:hAnsi="Cambria Math" w:cs="Times New Roman"/>
                    <w:i/>
                    <w:kern w:val="2"/>
                    <w:sz w:val="20"/>
                    <w:szCs w:val="20"/>
                    <w:lang w:val="x-none"/>
                  </w:rPr>
                </m:ctrlPr>
              </m:dPr>
              <m:e>
                <m:f>
                  <m:fPr>
                    <m:type m:val="lin"/>
                    <m:ctrlPr>
                      <w:rPr>
                        <w:rFonts w:ascii="Cambria Math" w:eastAsia="MS Mincho" w:hAnsi="Cambria Math" w:cs="Times New Roman"/>
                        <w:i/>
                        <w:kern w:val="2"/>
                        <w:sz w:val="20"/>
                        <w:szCs w:val="20"/>
                        <w:lang w:val="x-none"/>
                      </w:rPr>
                    </m:ctrlPr>
                  </m:fPr>
                  <m:num>
                    <m:sSubSup>
                      <m:sSubSupPr>
                        <m:ctrlPr>
                          <w:rPr>
                            <w:rFonts w:ascii="Cambria Math" w:eastAsia="MS Mincho" w:hAnsi="Cambria Math" w:cs="Times New Roman"/>
                            <w:i/>
                            <w:kern w:val="2"/>
                            <w:sz w:val="20"/>
                            <w:szCs w:val="20"/>
                            <w:lang w:val="x-none"/>
                          </w:rPr>
                        </m:ctrlPr>
                      </m:sSubSupPr>
                      <m:e>
                        <m:r>
                          <w:rPr>
                            <w:rFonts w:ascii="Cambria Math" w:eastAsia="MS Mincho" w:hAnsi="Cambria Math" w:cs="Times New Roman"/>
                            <w:kern w:val="2"/>
                            <w:sz w:val="20"/>
                            <w:szCs w:val="20"/>
                            <w:lang w:val="x-none"/>
                          </w:rPr>
                          <m:t>N</m:t>
                        </m:r>
                      </m:e>
                      <m:sub>
                        <m:r>
                          <m:rPr>
                            <m:nor/>
                          </m:rPr>
                          <w:rPr>
                            <w:rFonts w:ascii="Cambria Math" w:eastAsia="MS Mincho" w:hAnsi="Cambria Math" w:cs="Times New Roman"/>
                            <w:kern w:val="2"/>
                            <w:sz w:val="20"/>
                            <w:szCs w:val="20"/>
                            <w:lang w:val="x-none"/>
                          </w:rPr>
                          <m:t>BWP</m:t>
                        </m:r>
                      </m:sub>
                      <m:sup>
                        <m:r>
                          <m:rPr>
                            <m:nor/>
                          </m:rPr>
                          <w:rPr>
                            <w:rFonts w:ascii="Cambria Math" w:eastAsia="MS Mincho" w:hAnsi="Cambria Math" w:cs="Times New Roman"/>
                            <w:kern w:val="2"/>
                            <w:sz w:val="20"/>
                            <w:szCs w:val="20"/>
                            <w:lang w:val="x-none"/>
                          </w:rPr>
                          <m:t>size</m:t>
                        </m:r>
                      </m:sup>
                    </m:sSubSup>
                    <m:r>
                      <w:rPr>
                        <w:rFonts w:ascii="Cambria Math" w:eastAsia="MS Mincho" w:hAnsi="Cambria Math" w:cs="Times New Roman"/>
                        <w:kern w:val="2"/>
                        <w:sz w:val="20"/>
                        <w:szCs w:val="20"/>
                        <w:lang w:val="x-none"/>
                      </w:rPr>
                      <m:t>∙</m:t>
                    </m:r>
                    <m:d>
                      <m:dPr>
                        <m:ctrlPr>
                          <w:rPr>
                            <w:rFonts w:ascii="Cambria Math" w:eastAsia="MS Mincho" w:hAnsi="Cambria Math" w:cs="Times New Roman"/>
                            <w:i/>
                            <w:kern w:val="2"/>
                            <w:sz w:val="20"/>
                            <w:szCs w:val="20"/>
                            <w:lang w:val="x-none"/>
                          </w:rPr>
                        </m:ctrlPr>
                      </m:dPr>
                      <m:e>
                        <m:sSubSup>
                          <m:sSubSupPr>
                            <m:ctrlPr>
                              <w:rPr>
                                <w:rFonts w:ascii="Cambria Math" w:eastAsia="MS Mincho" w:hAnsi="Cambria Math" w:cs="Times New Roman"/>
                                <w:i/>
                                <w:kern w:val="2"/>
                                <w:sz w:val="20"/>
                                <w:szCs w:val="20"/>
                                <w:lang w:val="x-none"/>
                              </w:rPr>
                            </m:ctrlPr>
                          </m:sSubSupPr>
                          <m:e>
                            <m:r>
                              <w:rPr>
                                <w:rFonts w:ascii="Cambria Math" w:eastAsia="MS Mincho" w:hAnsi="Cambria Math" w:cs="Times New Roman"/>
                                <w:kern w:val="2"/>
                                <w:sz w:val="20"/>
                                <w:szCs w:val="20"/>
                                <w:lang w:val="x-none"/>
                              </w:rPr>
                              <m:t>N</m:t>
                            </m:r>
                          </m:e>
                          <m:sub>
                            <m:r>
                              <m:rPr>
                                <m:nor/>
                              </m:rPr>
                              <w:rPr>
                                <w:rFonts w:ascii="Cambria Math" w:eastAsia="MS Mincho" w:hAnsi="Cambria Math" w:cs="Times New Roman"/>
                                <w:kern w:val="2"/>
                                <w:sz w:val="20"/>
                                <w:szCs w:val="20"/>
                                <w:lang w:val="x-none"/>
                              </w:rPr>
                              <m:t>BWP</m:t>
                            </m:r>
                          </m:sub>
                          <m:sup>
                            <m:r>
                              <m:rPr>
                                <m:nor/>
                              </m:rPr>
                              <w:rPr>
                                <w:rFonts w:ascii="Cambria Math" w:eastAsia="MS Mincho" w:hAnsi="Cambria Math" w:cs="Times New Roman"/>
                                <w:kern w:val="2"/>
                                <w:sz w:val="20"/>
                                <w:szCs w:val="20"/>
                                <w:lang w:val="x-none"/>
                              </w:rPr>
                              <m:t>size</m:t>
                            </m:r>
                          </m:sup>
                        </m:sSubSup>
                        <m:r>
                          <w:rPr>
                            <w:rFonts w:ascii="Cambria Math" w:eastAsia="MS Mincho" w:hAnsi="Cambria Math" w:cs="Times New Roman"/>
                            <w:kern w:val="2"/>
                            <w:sz w:val="20"/>
                            <w:szCs w:val="20"/>
                            <w:lang w:val="x-none"/>
                          </w:rPr>
                          <m:t>+1</m:t>
                        </m:r>
                      </m:e>
                    </m:d>
                  </m:num>
                  <m:den>
                    <m:r>
                      <w:rPr>
                        <w:rFonts w:ascii="Cambria Math" w:eastAsia="MS Mincho" w:hAnsi="Cambria Math" w:cs="Times New Roman"/>
                        <w:kern w:val="2"/>
                        <w:sz w:val="20"/>
                        <w:szCs w:val="20"/>
                        <w:lang w:val="x-none"/>
                      </w:rPr>
                      <m:t>2</m:t>
                    </m:r>
                  </m:den>
                </m:f>
              </m:e>
            </m:d>
          </m:e>
        </m:d>
        <m:r>
          <w:rPr>
            <w:rFonts w:ascii="Cambria Math" w:eastAsia="MS Mincho" w:hAnsi="Cambria Math" w:cs="Times New Roman"/>
            <w:kern w:val="2"/>
            <w:sz w:val="20"/>
            <w:szCs w:val="20"/>
            <w:lang w:val="x-none"/>
          </w:rPr>
          <m:t>-14</m:t>
        </m:r>
      </m:oMath>
      <w:r w:rsidRPr="00E123FC">
        <w:rPr>
          <w:rFonts w:ascii="Times New Roman" w:eastAsia="MS Mincho" w:hAnsi="Times New Roman" w:cs="Times New Roman"/>
          <w:kern w:val="2"/>
          <w:sz w:val="20"/>
          <w:szCs w:val="20"/>
        </w:rPr>
        <w:t xml:space="preserve"> </w:t>
      </w:r>
      <w:r w:rsidRPr="00E123FC">
        <w:rPr>
          <w:rFonts w:ascii="Times New Roman" w:eastAsia="MS Mincho" w:hAnsi="Times New Roman" w:cs="Times New Roman"/>
          <w:kern w:val="2"/>
          <w:sz w:val="20"/>
          <w:szCs w:val="20"/>
          <w:lang w:val="x-none"/>
        </w:rPr>
        <w:t xml:space="preserve">most significant bits, or for operation with shared spectrum channel access insert </w:t>
      </w:r>
      <m:oMath>
        <m:d>
          <m:dPr>
            <m:begChr m:val="⌈"/>
            <m:endChr m:val="⌉"/>
            <m:ctrlPr>
              <w:rPr>
                <w:rFonts w:ascii="Cambria Math" w:eastAsia="MS Mincho" w:hAnsi="Cambria Math" w:cs="Times New Roman"/>
                <w:i/>
                <w:kern w:val="2"/>
                <w:sz w:val="20"/>
                <w:szCs w:val="20"/>
                <w:lang w:val="x-none"/>
              </w:rPr>
            </m:ctrlPr>
          </m:dPr>
          <m:e>
            <m:sSub>
              <m:sSubPr>
                <m:ctrlPr>
                  <w:rPr>
                    <w:rFonts w:ascii="Cambria Math" w:eastAsia="MS Mincho" w:hAnsi="Cambria Math" w:cs="Times New Roman"/>
                    <w:i/>
                    <w:kern w:val="2"/>
                    <w:sz w:val="20"/>
                    <w:szCs w:val="20"/>
                    <w:lang w:val="x-none"/>
                  </w:rPr>
                </m:ctrlPr>
              </m:sSubPr>
              <m:e>
                <m:r>
                  <m:rPr>
                    <m:nor/>
                  </m:rPr>
                  <w:rPr>
                    <w:rFonts w:ascii="Cambria Math" w:eastAsia="MS Mincho" w:hAnsi="Cambria Math" w:cs="Times New Roman"/>
                    <w:kern w:val="2"/>
                    <w:sz w:val="20"/>
                    <w:szCs w:val="20"/>
                    <w:lang w:val="x-none"/>
                  </w:rPr>
                  <m:t>log</m:t>
                </m:r>
              </m:e>
              <m:sub>
                <m:r>
                  <w:rPr>
                    <w:rFonts w:ascii="Cambria Math" w:eastAsia="MS Mincho" w:hAnsi="Cambria Math" w:cs="Times New Roman"/>
                    <w:kern w:val="2"/>
                    <w:sz w:val="20"/>
                    <w:szCs w:val="20"/>
                    <w:lang w:val="x-none"/>
                  </w:rPr>
                  <m:t>2</m:t>
                </m:r>
              </m:sub>
            </m:sSub>
            <m:d>
              <m:dPr>
                <m:ctrlPr>
                  <w:rPr>
                    <w:rFonts w:ascii="Cambria Math" w:eastAsia="MS Mincho" w:hAnsi="Cambria Math" w:cs="Times New Roman"/>
                    <w:i/>
                    <w:kern w:val="2"/>
                    <w:sz w:val="20"/>
                    <w:szCs w:val="20"/>
                    <w:lang w:val="x-none"/>
                  </w:rPr>
                </m:ctrlPr>
              </m:dPr>
              <m:e>
                <m:f>
                  <m:fPr>
                    <m:type m:val="lin"/>
                    <m:ctrlPr>
                      <w:rPr>
                        <w:rFonts w:ascii="Cambria Math" w:eastAsia="MS Mincho" w:hAnsi="Cambria Math" w:cs="Times New Roman"/>
                        <w:i/>
                        <w:kern w:val="2"/>
                        <w:sz w:val="20"/>
                        <w:szCs w:val="20"/>
                        <w:lang w:val="x-none"/>
                      </w:rPr>
                    </m:ctrlPr>
                  </m:fPr>
                  <m:num>
                    <m:sSubSup>
                      <m:sSubSupPr>
                        <m:ctrlPr>
                          <w:rPr>
                            <w:rFonts w:ascii="Cambria Math" w:eastAsia="MS Mincho" w:hAnsi="Cambria Math" w:cs="Times New Roman"/>
                            <w:i/>
                            <w:kern w:val="2"/>
                            <w:sz w:val="20"/>
                            <w:szCs w:val="20"/>
                            <w:lang w:val="x-none"/>
                          </w:rPr>
                        </m:ctrlPr>
                      </m:sSubSupPr>
                      <m:e>
                        <m:r>
                          <w:rPr>
                            <w:rFonts w:ascii="Cambria Math" w:eastAsia="MS Mincho" w:hAnsi="Cambria Math" w:cs="Times New Roman"/>
                            <w:kern w:val="2"/>
                            <w:sz w:val="20"/>
                            <w:szCs w:val="20"/>
                            <w:lang w:val="x-none"/>
                          </w:rPr>
                          <m:t>N</m:t>
                        </m:r>
                      </m:e>
                      <m:sub>
                        <m:r>
                          <m:rPr>
                            <m:nor/>
                          </m:rPr>
                          <w:rPr>
                            <w:rFonts w:ascii="Cambria Math" w:eastAsia="MS Mincho" w:hAnsi="Cambria Math" w:cs="Times New Roman"/>
                            <w:kern w:val="2"/>
                            <w:sz w:val="20"/>
                            <w:szCs w:val="20"/>
                            <w:lang w:val="x-none"/>
                          </w:rPr>
                          <m:t>BWP</m:t>
                        </m:r>
                      </m:sub>
                      <m:sup>
                        <m:r>
                          <m:rPr>
                            <m:nor/>
                          </m:rPr>
                          <w:rPr>
                            <w:rFonts w:ascii="Cambria Math" w:eastAsia="MS Mincho" w:hAnsi="Cambria Math" w:cs="Times New Roman"/>
                            <w:kern w:val="2"/>
                            <w:sz w:val="20"/>
                            <w:szCs w:val="20"/>
                            <w:lang w:val="x-none"/>
                          </w:rPr>
                          <m:t>size</m:t>
                        </m:r>
                      </m:sup>
                    </m:sSubSup>
                    <m:r>
                      <w:rPr>
                        <w:rFonts w:ascii="Cambria Math" w:eastAsia="MS Mincho" w:hAnsi="Cambria Math" w:cs="Times New Roman"/>
                        <w:kern w:val="2"/>
                        <w:sz w:val="20"/>
                        <w:szCs w:val="20"/>
                        <w:lang w:val="x-none"/>
                      </w:rPr>
                      <m:t>∙</m:t>
                    </m:r>
                    <m:d>
                      <m:dPr>
                        <m:ctrlPr>
                          <w:rPr>
                            <w:rFonts w:ascii="Cambria Math" w:eastAsia="MS Mincho" w:hAnsi="Cambria Math" w:cs="Times New Roman"/>
                            <w:i/>
                            <w:kern w:val="2"/>
                            <w:sz w:val="20"/>
                            <w:szCs w:val="20"/>
                            <w:lang w:val="x-none"/>
                          </w:rPr>
                        </m:ctrlPr>
                      </m:dPr>
                      <m:e>
                        <m:sSubSup>
                          <m:sSubSupPr>
                            <m:ctrlPr>
                              <w:rPr>
                                <w:rFonts w:ascii="Cambria Math" w:eastAsia="MS Mincho" w:hAnsi="Cambria Math" w:cs="Times New Roman"/>
                                <w:i/>
                                <w:kern w:val="2"/>
                                <w:sz w:val="20"/>
                                <w:szCs w:val="20"/>
                                <w:lang w:val="x-none"/>
                              </w:rPr>
                            </m:ctrlPr>
                          </m:sSubSupPr>
                          <m:e>
                            <m:r>
                              <w:rPr>
                                <w:rFonts w:ascii="Cambria Math" w:eastAsia="MS Mincho" w:hAnsi="Cambria Math" w:cs="Times New Roman"/>
                                <w:kern w:val="2"/>
                                <w:sz w:val="20"/>
                                <w:szCs w:val="20"/>
                                <w:lang w:val="x-none"/>
                              </w:rPr>
                              <m:t>N</m:t>
                            </m:r>
                          </m:e>
                          <m:sub>
                            <m:r>
                              <m:rPr>
                                <m:nor/>
                              </m:rPr>
                              <w:rPr>
                                <w:rFonts w:ascii="Cambria Math" w:eastAsia="MS Mincho" w:hAnsi="Cambria Math" w:cs="Times New Roman"/>
                                <w:kern w:val="2"/>
                                <w:sz w:val="20"/>
                                <w:szCs w:val="20"/>
                                <w:lang w:val="x-none"/>
                              </w:rPr>
                              <m:t>BWP</m:t>
                            </m:r>
                          </m:sub>
                          <m:sup>
                            <m:r>
                              <m:rPr>
                                <m:nor/>
                              </m:rPr>
                              <w:rPr>
                                <w:rFonts w:ascii="Cambria Math" w:eastAsia="MS Mincho" w:hAnsi="Cambria Math" w:cs="Times New Roman"/>
                                <w:kern w:val="2"/>
                                <w:sz w:val="20"/>
                                <w:szCs w:val="20"/>
                                <w:lang w:val="x-none"/>
                              </w:rPr>
                              <m:t>size</m:t>
                            </m:r>
                          </m:sup>
                        </m:sSubSup>
                        <m:r>
                          <w:rPr>
                            <w:rFonts w:ascii="Cambria Math" w:eastAsia="MS Mincho" w:hAnsi="Cambria Math" w:cs="Times New Roman"/>
                            <w:kern w:val="2"/>
                            <w:sz w:val="20"/>
                            <w:szCs w:val="20"/>
                            <w:lang w:val="x-none"/>
                          </w:rPr>
                          <m:t>+1</m:t>
                        </m:r>
                      </m:e>
                    </m:d>
                  </m:num>
                  <m:den>
                    <m:r>
                      <w:rPr>
                        <w:rFonts w:ascii="Cambria Math" w:eastAsia="MS Mincho" w:hAnsi="Cambria Math" w:cs="Times New Roman"/>
                        <w:kern w:val="2"/>
                        <w:sz w:val="20"/>
                        <w:szCs w:val="20"/>
                        <w:lang w:val="x-none"/>
                      </w:rPr>
                      <m:t>2</m:t>
                    </m:r>
                  </m:den>
                </m:f>
              </m:e>
            </m:d>
          </m:e>
        </m:d>
        <m:r>
          <w:rPr>
            <w:rFonts w:ascii="Cambria Math" w:eastAsia="MS Mincho" w:hAnsi="Cambria Math" w:cs="Times New Roman"/>
            <w:kern w:val="2"/>
            <w:sz w:val="20"/>
            <w:szCs w:val="20"/>
            <w:lang w:val="x-none"/>
          </w:rPr>
          <m:t>-12</m:t>
        </m:r>
      </m:oMath>
      <w:r w:rsidRPr="00E123FC">
        <w:rPr>
          <w:rFonts w:ascii="Times New Roman" w:eastAsia="MS Mincho" w:hAnsi="Times New Roman" w:cs="Times New Roman"/>
          <w:kern w:val="2"/>
          <w:sz w:val="20"/>
          <w:szCs w:val="20"/>
          <w:lang w:val="x-none"/>
        </w:rPr>
        <w:t xml:space="preserve"> most significant bits, with value set to '0' after the </w:t>
      </w:r>
      <m:oMath>
        <m:sSub>
          <m:sSubPr>
            <m:ctrlPr>
              <w:rPr>
                <w:rFonts w:ascii="Cambria Math" w:eastAsia="MS Mincho" w:hAnsi="Cambria Math" w:cs="Times New Roman"/>
                <w:i/>
                <w:kern w:val="2"/>
                <w:sz w:val="20"/>
                <w:szCs w:val="20"/>
                <w:lang w:val="x-none"/>
              </w:rPr>
            </m:ctrlPr>
          </m:sSubPr>
          <m:e>
            <m:r>
              <w:rPr>
                <w:rFonts w:ascii="Cambria Math" w:eastAsia="MS Mincho" w:hAnsi="Cambria Math" w:cs="Times New Roman"/>
                <w:kern w:val="2"/>
                <w:sz w:val="20"/>
                <w:szCs w:val="20"/>
                <w:lang w:val="x-none"/>
              </w:rPr>
              <m:t>N</m:t>
            </m:r>
          </m:e>
          <m:sub>
            <m:r>
              <m:rPr>
                <m:sty m:val="p"/>
              </m:rPr>
              <w:rPr>
                <w:rFonts w:ascii="Cambria Math" w:eastAsia="MS Mincho" w:hAnsi="Cambria Math" w:cs="Times New Roman"/>
                <w:kern w:val="2"/>
                <w:sz w:val="20"/>
                <w:szCs w:val="20"/>
                <w:lang w:val="x-none"/>
              </w:rPr>
              <m:t>UL,hop</m:t>
            </m:r>
          </m:sub>
        </m:sSub>
      </m:oMath>
      <w:r w:rsidRPr="00E123FC">
        <w:rPr>
          <w:rFonts w:ascii="Times New Roman" w:eastAsia="MS Mincho" w:hAnsi="Times New Roman" w:cs="Times New Roman"/>
          <w:kern w:val="2"/>
          <w:sz w:val="20"/>
          <w:szCs w:val="20"/>
          <w:lang w:val="x-none"/>
        </w:rPr>
        <w:t xml:space="preserve"> bits</w:t>
      </w:r>
      <w:r w:rsidRPr="00E123FC">
        <w:rPr>
          <w:rFonts w:ascii="Times New Roman" w:eastAsia="MS Mincho" w:hAnsi="Times New Roman" w:cs="Times New Roman"/>
          <w:kern w:val="2"/>
          <w:sz w:val="20"/>
          <w:szCs w:val="20"/>
        </w:rPr>
        <w:t xml:space="preserve"> to </w:t>
      </w:r>
      <w:r w:rsidRPr="00E123FC">
        <w:rPr>
          <w:rFonts w:ascii="Times New Roman" w:eastAsia="MS Mincho" w:hAnsi="Times New Roman" w:cs="Times New Roman"/>
          <w:kern w:val="2"/>
          <w:sz w:val="20"/>
          <w:szCs w:val="20"/>
          <w:lang w:val="x-none"/>
        </w:rPr>
        <w:t xml:space="preserve">the frequency </w:t>
      </w:r>
      <w:r w:rsidRPr="00E123FC">
        <w:rPr>
          <w:rFonts w:ascii="Times New Roman" w:eastAsia="MS Mincho" w:hAnsi="Times New Roman" w:cs="Times New Roman"/>
          <w:kern w:val="2"/>
          <w:sz w:val="20"/>
          <w:szCs w:val="20"/>
        </w:rPr>
        <w:t xml:space="preserve">domain </w:t>
      </w:r>
      <w:r w:rsidRPr="00E123FC">
        <w:rPr>
          <w:rFonts w:ascii="Times New Roman" w:eastAsia="MS Mincho" w:hAnsi="Times New Roman" w:cs="Times New Roman"/>
          <w:kern w:val="2"/>
          <w:sz w:val="20"/>
          <w:szCs w:val="20"/>
          <w:lang w:val="x-none"/>
        </w:rPr>
        <w:t xml:space="preserve">resource </w:t>
      </w:r>
      <w:r w:rsidRPr="00E123FC">
        <w:rPr>
          <w:rFonts w:ascii="Times New Roman" w:eastAsia="MS Mincho" w:hAnsi="Times New Roman" w:cs="Times New Roman"/>
          <w:kern w:val="2"/>
          <w:sz w:val="20"/>
          <w:szCs w:val="20"/>
        </w:rPr>
        <w:t>assignment</w:t>
      </w:r>
      <w:r w:rsidRPr="00E123FC">
        <w:rPr>
          <w:rFonts w:ascii="Times New Roman" w:eastAsia="MS Mincho" w:hAnsi="Times New Roman" w:cs="Times New Roman"/>
          <w:kern w:val="2"/>
          <w:sz w:val="20"/>
          <w:szCs w:val="20"/>
          <w:lang w:val="x-none"/>
        </w:rPr>
        <w:t xml:space="preserve"> </w:t>
      </w:r>
      <w:r w:rsidRPr="00E123FC">
        <w:rPr>
          <w:rFonts w:ascii="Times New Roman" w:eastAsia="MS Mincho" w:hAnsi="Times New Roman" w:cs="Times New Roman"/>
          <w:kern w:val="2"/>
          <w:sz w:val="20"/>
          <w:szCs w:val="20"/>
        </w:rPr>
        <w:t>field</w:t>
      </w:r>
      <w:r w:rsidRPr="00E123FC">
        <w:rPr>
          <w:rFonts w:ascii="Times New Roman" w:eastAsia="MS Mincho" w:hAnsi="Times New Roman" w:cs="Times New Roman"/>
          <w:kern w:val="2"/>
          <w:sz w:val="20"/>
          <w:szCs w:val="20"/>
          <w:lang w:val="x-none"/>
        </w:rPr>
        <w:t xml:space="preserve">, where </w:t>
      </w:r>
      <m:oMath>
        <m:sSub>
          <m:sSubPr>
            <m:ctrlPr>
              <w:rPr>
                <w:rFonts w:ascii="Cambria Math" w:eastAsia="MS Mincho" w:hAnsi="Cambria Math" w:cs="Times New Roman"/>
                <w:i/>
                <w:kern w:val="2"/>
                <w:sz w:val="20"/>
                <w:szCs w:val="20"/>
                <w:lang w:val="x-none"/>
              </w:rPr>
            </m:ctrlPr>
          </m:sSubPr>
          <m:e>
            <m:r>
              <w:rPr>
                <w:rFonts w:ascii="Cambria Math" w:eastAsia="MS Mincho" w:hAnsi="Cambria Math" w:cs="Times New Roman"/>
                <w:kern w:val="2"/>
                <w:sz w:val="20"/>
                <w:szCs w:val="20"/>
                <w:lang w:val="x-none"/>
              </w:rPr>
              <m:t>N</m:t>
            </m:r>
          </m:e>
          <m:sub>
            <m:r>
              <m:rPr>
                <m:sty m:val="p"/>
              </m:rPr>
              <w:rPr>
                <w:rFonts w:ascii="Cambria Math" w:eastAsia="MS Mincho" w:hAnsi="Cambria Math" w:cs="Times New Roman"/>
                <w:kern w:val="2"/>
                <w:sz w:val="20"/>
                <w:szCs w:val="20"/>
                <w:lang w:val="x-none"/>
              </w:rPr>
              <m:t>UL,hop</m:t>
            </m:r>
          </m:sub>
        </m:sSub>
        <m:r>
          <w:rPr>
            <w:rFonts w:ascii="Cambria Math" w:eastAsia="MS Mincho" w:hAnsi="Cambria Math" w:cs="Times New Roman"/>
            <w:kern w:val="2"/>
            <w:sz w:val="20"/>
            <w:szCs w:val="20"/>
            <w:lang w:val="x-none"/>
          </w:rPr>
          <m:t>=0</m:t>
        </m:r>
      </m:oMath>
      <w:r w:rsidRPr="00E123FC">
        <w:rPr>
          <w:rFonts w:ascii="Times New Roman" w:eastAsia="MS Mincho" w:hAnsi="Times New Roman" w:cs="Times New Roman"/>
          <w:kern w:val="2"/>
          <w:sz w:val="20"/>
          <w:szCs w:val="20"/>
        </w:rPr>
        <w:t xml:space="preserve"> </w:t>
      </w:r>
      <w:r w:rsidRPr="00E123FC">
        <w:rPr>
          <w:rFonts w:ascii="Times New Roman" w:eastAsia="MS Mincho" w:hAnsi="Times New Roman" w:cs="Times New Roman"/>
          <w:kern w:val="2"/>
          <w:sz w:val="20"/>
          <w:szCs w:val="20"/>
          <w:lang w:val="x-none"/>
        </w:rPr>
        <w:t>if the frequency hopping flag is set to '</w:t>
      </w:r>
      <w:r w:rsidRPr="00E123FC">
        <w:rPr>
          <w:rFonts w:ascii="Times New Roman" w:eastAsia="MS Mincho" w:hAnsi="Times New Roman" w:cs="Times New Roman"/>
          <w:kern w:val="2"/>
          <w:sz w:val="20"/>
          <w:szCs w:val="20"/>
        </w:rPr>
        <w:t>0'</w:t>
      </w:r>
      <w:r w:rsidRPr="00E123FC">
        <w:rPr>
          <w:rFonts w:ascii="Times New Roman" w:eastAsia="MS Mincho" w:hAnsi="Times New Roman" w:cs="Times New Roman"/>
          <w:kern w:val="2"/>
          <w:sz w:val="20"/>
          <w:szCs w:val="20"/>
          <w:lang w:val="x-none"/>
        </w:rPr>
        <w:t xml:space="preserve"> and </w:t>
      </w:r>
      <m:oMath>
        <m:sSub>
          <m:sSubPr>
            <m:ctrlPr>
              <w:rPr>
                <w:rFonts w:ascii="Cambria Math" w:eastAsia="MS Mincho" w:hAnsi="Cambria Math" w:cs="Times New Roman"/>
                <w:i/>
                <w:kern w:val="2"/>
                <w:sz w:val="20"/>
                <w:szCs w:val="20"/>
                <w:lang w:val="x-none"/>
              </w:rPr>
            </m:ctrlPr>
          </m:sSubPr>
          <m:e>
            <m:r>
              <w:rPr>
                <w:rFonts w:ascii="Cambria Math" w:eastAsia="MS Mincho" w:hAnsi="Cambria Math" w:cs="Times New Roman"/>
                <w:kern w:val="2"/>
                <w:sz w:val="20"/>
                <w:szCs w:val="20"/>
                <w:lang w:val="x-none"/>
              </w:rPr>
              <m:t>N</m:t>
            </m:r>
          </m:e>
          <m:sub>
            <m:r>
              <m:rPr>
                <m:sty m:val="p"/>
              </m:rPr>
              <w:rPr>
                <w:rFonts w:ascii="Cambria Math" w:eastAsia="MS Mincho" w:hAnsi="Cambria Math" w:cs="Times New Roman"/>
                <w:kern w:val="2"/>
                <w:sz w:val="20"/>
                <w:szCs w:val="20"/>
                <w:lang w:val="x-none"/>
              </w:rPr>
              <m:t>UL,hop</m:t>
            </m:r>
          </m:sub>
        </m:sSub>
      </m:oMath>
      <w:r w:rsidRPr="00E123FC">
        <w:rPr>
          <w:rFonts w:ascii="Times New Roman" w:eastAsia="SimSun" w:hAnsi="Times New Roman" w:cs="Times New Roman"/>
          <w:sz w:val="20"/>
          <w:szCs w:val="20"/>
        </w:rPr>
        <w:t xml:space="preserve"> </w:t>
      </w:r>
      <w:r w:rsidRPr="00E123FC">
        <w:rPr>
          <w:rFonts w:ascii="Times New Roman" w:eastAsia="MS Mincho" w:hAnsi="Times New Roman" w:cs="Times New Roman"/>
          <w:kern w:val="2"/>
          <w:sz w:val="20"/>
          <w:szCs w:val="20"/>
          <w:lang w:val="x-none"/>
        </w:rPr>
        <w:t>is provided in Table 8.3-1 if the hopping flag bit is set to</w:t>
      </w:r>
      <w:r w:rsidRPr="00E123FC">
        <w:rPr>
          <w:rFonts w:ascii="Times New Roman" w:eastAsia="MS Mincho" w:hAnsi="Times New Roman" w:cs="Times New Roman"/>
          <w:kern w:val="2"/>
          <w:sz w:val="20"/>
          <w:szCs w:val="20"/>
        </w:rPr>
        <w:t xml:space="preserve"> '</w:t>
      </w:r>
      <w:r w:rsidRPr="00E123FC">
        <w:rPr>
          <w:rFonts w:ascii="Times New Roman" w:eastAsia="MS Mincho" w:hAnsi="Times New Roman" w:cs="Times New Roman"/>
          <w:kern w:val="2"/>
          <w:sz w:val="20"/>
          <w:szCs w:val="20"/>
          <w:lang w:val="x-none"/>
        </w:rPr>
        <w:t>1</w:t>
      </w:r>
      <w:r w:rsidRPr="00E123FC">
        <w:rPr>
          <w:rFonts w:ascii="Times New Roman" w:eastAsia="MS Mincho" w:hAnsi="Times New Roman" w:cs="Times New Roman"/>
          <w:kern w:val="2"/>
          <w:sz w:val="20"/>
          <w:szCs w:val="20"/>
        </w:rPr>
        <w:t>'</w:t>
      </w:r>
      <w:r w:rsidRPr="00E123FC">
        <w:rPr>
          <w:rFonts w:ascii="Times New Roman" w:eastAsia="MS Mincho" w:hAnsi="Times New Roman" w:cs="Times New Roman"/>
          <w:kern w:val="2"/>
          <w:sz w:val="20"/>
          <w:szCs w:val="20"/>
          <w:lang w:val="x-none"/>
        </w:rPr>
        <w:t xml:space="preserve">, and interpret the expanded frequency resource assignment </w:t>
      </w:r>
      <w:r w:rsidRPr="00E123FC">
        <w:rPr>
          <w:rFonts w:ascii="Times New Roman" w:eastAsia="MS Mincho" w:hAnsi="Times New Roman" w:cs="Times New Roman"/>
          <w:kern w:val="2"/>
          <w:sz w:val="20"/>
          <w:szCs w:val="20"/>
        </w:rPr>
        <w:t xml:space="preserve">field </w:t>
      </w:r>
      <w:r w:rsidRPr="00E123FC">
        <w:rPr>
          <w:rFonts w:ascii="Times New Roman" w:eastAsia="MS Mincho" w:hAnsi="Times New Roman" w:cs="Times New Roman"/>
          <w:kern w:val="2"/>
          <w:sz w:val="20"/>
          <w:szCs w:val="20"/>
          <w:lang w:val="x-none"/>
        </w:rPr>
        <w:t xml:space="preserve">as for </w:t>
      </w:r>
      <w:r w:rsidRPr="00E123FC">
        <w:rPr>
          <w:rFonts w:ascii="Times New Roman" w:eastAsia="MS Mincho" w:hAnsi="Times New Roman" w:cs="Times New Roman"/>
          <w:kern w:val="2"/>
          <w:sz w:val="20"/>
          <w:szCs w:val="20"/>
        </w:rPr>
        <w:t xml:space="preserve">the frequency resource assignment field in </w:t>
      </w:r>
      <w:r w:rsidRPr="00E123FC">
        <w:rPr>
          <w:rFonts w:ascii="Times New Roman" w:eastAsia="MS Mincho" w:hAnsi="Times New Roman" w:cs="Times New Roman"/>
          <w:kern w:val="2"/>
          <w:sz w:val="20"/>
          <w:szCs w:val="20"/>
          <w:lang w:val="x-none"/>
        </w:rPr>
        <w:t>DCI format 0_0</w:t>
      </w:r>
      <w:r w:rsidRPr="00E123FC">
        <w:rPr>
          <w:rFonts w:ascii="Times New Roman" w:eastAsia="MS Mincho" w:hAnsi="Times New Roman" w:cs="Times New Roman"/>
          <w:kern w:val="2"/>
          <w:sz w:val="20"/>
          <w:szCs w:val="20"/>
        </w:rPr>
        <w:t xml:space="preserve"> as described in </w:t>
      </w:r>
      <w:r w:rsidRPr="00E123FC">
        <w:rPr>
          <w:rFonts w:ascii="Times New Roman" w:eastAsia="SimSun" w:hAnsi="Times New Roman" w:cs="Times New Roman"/>
          <w:sz w:val="20"/>
          <w:szCs w:val="20"/>
          <w:lang w:val="x-none"/>
        </w:rPr>
        <w:t xml:space="preserve">[5, </w:t>
      </w:r>
      <w:r w:rsidRPr="00E123FC">
        <w:rPr>
          <w:rFonts w:ascii="Times New Roman" w:eastAsia="SimSun" w:hAnsi="Times New Roman" w:cs="Times New Roman"/>
          <w:sz w:val="20"/>
          <w:szCs w:val="20"/>
        </w:rPr>
        <w:t xml:space="preserve">TS </w:t>
      </w:r>
      <w:r w:rsidRPr="00E123FC">
        <w:rPr>
          <w:rFonts w:ascii="Times New Roman" w:eastAsia="SimSun" w:hAnsi="Times New Roman" w:cs="Times New Roman"/>
          <w:sz w:val="20"/>
          <w:szCs w:val="20"/>
          <w:lang w:val="x-none"/>
        </w:rPr>
        <w:t>38.212]</w:t>
      </w:r>
    </w:p>
    <w:p w14:paraId="3DAD5D15" w14:textId="77777777" w:rsidR="00686DB2" w:rsidRPr="00E123FC" w:rsidRDefault="00686DB2" w:rsidP="00686DB2">
      <w:pPr>
        <w:spacing w:after="180" w:line="240" w:lineRule="auto"/>
        <w:ind w:left="568" w:hanging="284"/>
        <w:rPr>
          <w:rFonts w:ascii="Times New Roman" w:eastAsia="MS Mincho" w:hAnsi="Times New Roman" w:cs="Times New Roman"/>
          <w:kern w:val="2"/>
          <w:sz w:val="20"/>
          <w:szCs w:val="20"/>
          <w:lang w:val="x-none"/>
        </w:rPr>
      </w:pPr>
      <w:r w:rsidRPr="00E123FC">
        <w:rPr>
          <w:rFonts w:ascii="Times New Roman" w:eastAsia="SimSun" w:hAnsi="Times New Roman" w:cs="Times New Roman"/>
          <w:sz w:val="20"/>
          <w:szCs w:val="20"/>
          <w:lang w:val="x-none"/>
        </w:rPr>
        <w:t>-</w:t>
      </w:r>
      <w:r w:rsidRPr="00E123FC">
        <w:rPr>
          <w:rFonts w:ascii="Times New Roman" w:eastAsia="SimSun" w:hAnsi="Times New Roman" w:cs="Times New Roman"/>
          <w:sz w:val="20"/>
          <w:szCs w:val="20"/>
          <w:lang w:val="x-none"/>
        </w:rPr>
        <w:tab/>
      </w:r>
      <w:r w:rsidRPr="00E123FC">
        <w:rPr>
          <w:rFonts w:ascii="Times New Roman" w:eastAsia="MS Mincho" w:hAnsi="Times New Roman" w:cs="Times New Roman"/>
          <w:kern w:val="2"/>
          <w:sz w:val="20"/>
          <w:szCs w:val="20"/>
          <w:lang w:val="x-none"/>
        </w:rPr>
        <w:t>end if</w:t>
      </w:r>
    </w:p>
    <w:p w14:paraId="3ED8C386" w14:textId="77777777" w:rsidR="00686DB2" w:rsidRDefault="00686DB2" w:rsidP="00686DB2">
      <w:pPr>
        <w:spacing w:after="180" w:line="240" w:lineRule="auto"/>
        <w:rPr>
          <w:rFonts w:ascii="Times New Roman" w:eastAsia="MS Mincho" w:hAnsi="Times New Roman" w:cs="Times New Roman"/>
          <w:color w:val="FF0000"/>
          <w:kern w:val="2"/>
          <w:sz w:val="20"/>
          <w:szCs w:val="20"/>
        </w:rPr>
      </w:pPr>
      <w:r w:rsidRPr="00E123FC">
        <w:rPr>
          <w:rFonts w:ascii="Times New Roman" w:eastAsia="MS Mincho" w:hAnsi="Times New Roman" w:cs="Times New Roman"/>
          <w:kern w:val="2"/>
          <w:sz w:val="20"/>
          <w:szCs w:val="20"/>
        </w:rPr>
        <w:t xml:space="preserve">If </w:t>
      </w:r>
      <w:proofErr w:type="spellStart"/>
      <w:r w:rsidRPr="00E123FC">
        <w:rPr>
          <w:rFonts w:ascii="Times New Roman" w:eastAsia="MS Mincho" w:hAnsi="Times New Roman" w:cs="Times New Roman"/>
          <w:i/>
          <w:iCs/>
          <w:kern w:val="2"/>
          <w:sz w:val="20"/>
          <w:szCs w:val="20"/>
        </w:rPr>
        <w:t>useInterlace</w:t>
      </w:r>
      <w:proofErr w:type="spellEnd"/>
      <w:r w:rsidRPr="00E123FC">
        <w:rPr>
          <w:rFonts w:ascii="Times New Roman" w:eastAsia="MS Mincho" w:hAnsi="Times New Roman" w:cs="Times New Roman"/>
          <w:i/>
          <w:iCs/>
          <w:kern w:val="2"/>
          <w:sz w:val="20"/>
          <w:szCs w:val="20"/>
        </w:rPr>
        <w:t>-PUCCH-PUSCH</w:t>
      </w:r>
      <w:r w:rsidRPr="00E123FC">
        <w:rPr>
          <w:rFonts w:ascii="Times New Roman" w:eastAsia="MS Mincho" w:hAnsi="Times New Roman" w:cs="Times New Roman"/>
          <w:kern w:val="2"/>
          <w:sz w:val="20"/>
          <w:szCs w:val="20"/>
        </w:rPr>
        <w:t xml:space="preserve"> is provided in </w:t>
      </w:r>
      <w:r w:rsidRPr="00E123FC">
        <w:rPr>
          <w:rFonts w:ascii="Times New Roman" w:eastAsia="MS Mincho" w:hAnsi="Times New Roman" w:cs="Times New Roman"/>
          <w:i/>
          <w:iCs/>
          <w:kern w:val="2"/>
          <w:sz w:val="20"/>
          <w:szCs w:val="20"/>
        </w:rPr>
        <w:t>BWP-</w:t>
      </w:r>
      <w:proofErr w:type="spellStart"/>
      <w:r w:rsidRPr="00E123FC">
        <w:rPr>
          <w:rFonts w:ascii="Times New Roman" w:eastAsia="MS Mincho" w:hAnsi="Times New Roman" w:cs="Times New Roman"/>
          <w:i/>
          <w:iCs/>
          <w:kern w:val="2"/>
          <w:sz w:val="20"/>
          <w:szCs w:val="20"/>
        </w:rPr>
        <w:t>UplinkCommon</w:t>
      </w:r>
      <w:proofErr w:type="spellEnd"/>
      <w:r w:rsidRPr="00E123FC">
        <w:rPr>
          <w:rFonts w:ascii="Times New Roman" w:eastAsia="MS Mincho" w:hAnsi="Times New Roman" w:cs="Times New Roman"/>
          <w:kern w:val="2"/>
          <w:sz w:val="20"/>
          <w:szCs w:val="20"/>
        </w:rPr>
        <w:t xml:space="preserve"> or </w:t>
      </w:r>
      <w:r w:rsidRPr="00E123FC">
        <w:rPr>
          <w:rFonts w:ascii="Times New Roman" w:eastAsia="MS Mincho" w:hAnsi="Times New Roman" w:cs="Times New Roman"/>
          <w:i/>
          <w:iCs/>
          <w:kern w:val="2"/>
          <w:sz w:val="20"/>
          <w:szCs w:val="20"/>
        </w:rPr>
        <w:t>BWP-</w:t>
      </w:r>
      <w:proofErr w:type="spellStart"/>
      <w:r w:rsidRPr="00E123FC">
        <w:rPr>
          <w:rFonts w:ascii="Times New Roman" w:eastAsia="MS Mincho" w:hAnsi="Times New Roman" w:cs="Times New Roman"/>
          <w:i/>
          <w:iCs/>
          <w:kern w:val="2"/>
          <w:sz w:val="20"/>
          <w:szCs w:val="20"/>
        </w:rPr>
        <w:t>UplinkDedicated</w:t>
      </w:r>
      <w:proofErr w:type="spellEnd"/>
      <w:r>
        <w:rPr>
          <w:rFonts w:ascii="Times New Roman" w:eastAsia="MS Mincho" w:hAnsi="Times New Roman" w:cs="Times New Roman"/>
          <w:color w:val="FF0000"/>
          <w:kern w:val="2"/>
          <w:sz w:val="20"/>
          <w:szCs w:val="20"/>
        </w:rPr>
        <w:t>, for determining the frequency domain resource allocation for the PUSCH transmission within the active UL BWP</w:t>
      </w:r>
    </w:p>
    <w:p w14:paraId="1CD1BDCE" w14:textId="13D93D90" w:rsidR="00686DB2" w:rsidRPr="00E123FC" w:rsidRDefault="00686DB2" w:rsidP="00686DB2">
      <w:pPr>
        <w:spacing w:after="180" w:line="240" w:lineRule="auto"/>
        <w:ind w:left="568" w:hanging="284"/>
        <w:rPr>
          <w:rFonts w:ascii="Times New Roman" w:eastAsia="MS Mincho" w:hAnsi="Times New Roman" w:cs="Times New Roman"/>
          <w:color w:val="FF0000"/>
          <w:kern w:val="2"/>
          <w:sz w:val="20"/>
          <w:szCs w:val="20"/>
          <w:lang w:val="x-none"/>
        </w:rPr>
      </w:pPr>
      <w:r w:rsidRPr="00E123FC">
        <w:rPr>
          <w:rFonts w:ascii="Times New Roman" w:eastAsia="SimSun" w:hAnsi="Times New Roman" w:cs="Times New Roman"/>
          <w:color w:val="FF0000"/>
          <w:sz w:val="20"/>
          <w:szCs w:val="20"/>
          <w:lang w:val="x-none"/>
        </w:rPr>
        <w:t>-</w:t>
      </w:r>
      <w:r w:rsidRPr="00E123FC">
        <w:rPr>
          <w:rFonts w:ascii="Times New Roman" w:eastAsia="SimSun" w:hAnsi="Times New Roman" w:cs="Times New Roman"/>
          <w:color w:val="FF0000"/>
          <w:sz w:val="20"/>
          <w:szCs w:val="20"/>
          <w:lang w:val="x-none"/>
        </w:rPr>
        <w:tab/>
      </w:r>
      <w:r w:rsidRPr="00E123FC">
        <w:rPr>
          <w:rFonts w:ascii="Times New Roman" w:eastAsia="MS Mincho" w:hAnsi="Times New Roman" w:cs="Times New Roman"/>
          <w:color w:val="FF0000"/>
          <w:kern w:val="2"/>
          <w:sz w:val="20"/>
          <w:szCs w:val="20"/>
          <w:lang w:val="x-none"/>
        </w:rPr>
        <w:t xml:space="preserve">if </w:t>
      </w:r>
      <w:r w:rsidRPr="00E123FC">
        <w:rPr>
          <w:rFonts w:ascii="Times New Roman" w:eastAsia="SimSun" w:hAnsi="Times New Roman" w:cs="Times"/>
          <w:color w:val="FF0000"/>
          <w:sz w:val="20"/>
          <w:szCs w:val="20"/>
          <w:lang w:val="x-none"/>
        </w:rPr>
        <w:t>the active UL BWP and the initial UL BWP have same SCS and the active UL BWP includes all RB</w:t>
      </w:r>
      <w:r w:rsidR="00FC3A93">
        <w:rPr>
          <w:rFonts w:ascii="Times New Roman" w:eastAsia="SimSun" w:hAnsi="Times New Roman" w:cs="Times"/>
          <w:color w:val="FF0000"/>
          <w:sz w:val="20"/>
          <w:szCs w:val="20"/>
        </w:rPr>
        <w:t xml:space="preserve">s </w:t>
      </w:r>
      <w:r w:rsidRPr="00E123FC">
        <w:rPr>
          <w:rFonts w:ascii="Times New Roman" w:eastAsia="SimSun" w:hAnsi="Times New Roman" w:cs="Times"/>
          <w:color w:val="FF0000"/>
          <w:sz w:val="20"/>
          <w:szCs w:val="20"/>
          <w:lang w:val="x-none"/>
        </w:rPr>
        <w:t>of the initial UL BWP</w:t>
      </w:r>
      <w:r w:rsidRPr="00E123FC">
        <w:rPr>
          <w:rFonts w:ascii="Times New Roman" w:eastAsia="SimSun" w:hAnsi="Times New Roman" w:cs="Times"/>
          <w:color w:val="FF0000"/>
          <w:sz w:val="20"/>
          <w:szCs w:val="20"/>
        </w:rPr>
        <w:t>,</w:t>
      </w:r>
      <w:r w:rsidRPr="00E123FC">
        <w:rPr>
          <w:rFonts w:ascii="Times New Roman" w:eastAsia="SimSun" w:hAnsi="Times New Roman" w:cs="Times"/>
          <w:color w:val="FF0000"/>
          <w:sz w:val="20"/>
          <w:szCs w:val="20"/>
          <w:lang w:val="x-none"/>
        </w:rPr>
        <w:t xml:space="preserve"> or the active UL BWP is the initial UL BWP, the initial UL BWP is used </w:t>
      </w:r>
    </w:p>
    <w:p w14:paraId="356B3E4F" w14:textId="37AFC7B5" w:rsidR="00686DB2" w:rsidRPr="00FC3A93" w:rsidRDefault="00686DB2" w:rsidP="00686DB2">
      <w:pPr>
        <w:spacing w:after="180" w:line="240" w:lineRule="auto"/>
        <w:ind w:left="568" w:hanging="284"/>
        <w:rPr>
          <w:rFonts w:ascii="Times New Roman" w:eastAsia="MS Mincho" w:hAnsi="Times New Roman" w:cs="Times New Roman"/>
          <w:color w:val="FF0000"/>
          <w:kern w:val="2"/>
          <w:sz w:val="20"/>
          <w:szCs w:val="20"/>
        </w:rPr>
      </w:pPr>
      <w:r w:rsidRPr="00E123FC">
        <w:rPr>
          <w:rFonts w:ascii="Times New Roman" w:eastAsia="SimSun" w:hAnsi="Times New Roman" w:cs="Times New Roman"/>
          <w:color w:val="FF0000"/>
          <w:sz w:val="20"/>
          <w:szCs w:val="20"/>
          <w:lang w:val="x-none"/>
        </w:rPr>
        <w:t>-</w:t>
      </w:r>
      <w:r w:rsidRPr="00E123FC">
        <w:rPr>
          <w:rFonts w:ascii="Times New Roman" w:eastAsia="SimSun" w:hAnsi="Times New Roman" w:cs="Times New Roman"/>
          <w:color w:val="FF0000"/>
          <w:sz w:val="20"/>
          <w:szCs w:val="20"/>
          <w:lang w:val="x-none"/>
        </w:rPr>
        <w:tab/>
      </w:r>
      <w:r w:rsidRPr="00E123FC">
        <w:rPr>
          <w:rFonts w:ascii="Times New Roman" w:eastAsia="SimSun" w:hAnsi="Times New Roman" w:cs="Times"/>
          <w:color w:val="FF0000"/>
          <w:sz w:val="20"/>
          <w:szCs w:val="20"/>
        </w:rPr>
        <w:t xml:space="preserve">else, </w:t>
      </w:r>
      <w:r w:rsidRPr="00E123FC">
        <w:rPr>
          <w:rFonts w:ascii="Times New Roman" w:eastAsia="SimSun" w:hAnsi="Times New Roman" w:cs="Times"/>
          <w:color w:val="FF0000"/>
          <w:sz w:val="20"/>
          <w:szCs w:val="20"/>
          <w:lang w:val="x-none"/>
        </w:rPr>
        <w:t xml:space="preserve">the </w:t>
      </w:r>
      <w:r w:rsidR="00FC3A93">
        <w:rPr>
          <w:rFonts w:ascii="Times New Roman" w:eastAsia="SimSun" w:hAnsi="Times New Roman" w:cs="Times"/>
          <w:color w:val="FF0000"/>
          <w:sz w:val="20"/>
          <w:szCs w:val="20"/>
        </w:rPr>
        <w:t>active UL BWP is used</w:t>
      </w:r>
    </w:p>
    <w:p w14:paraId="6E42388F" w14:textId="721EFA2E" w:rsidR="00686DB2" w:rsidRPr="00E123FC" w:rsidRDefault="00686DB2" w:rsidP="00686DB2">
      <w:pPr>
        <w:spacing w:after="180" w:line="240" w:lineRule="auto"/>
        <w:rPr>
          <w:rFonts w:ascii="Times New Roman" w:eastAsia="SimSun" w:hAnsi="Times New Roman" w:cs="Times New Roman"/>
          <w:sz w:val="20"/>
          <w:szCs w:val="20"/>
          <w:lang w:val="en-GB"/>
        </w:rPr>
      </w:pPr>
      <w:r w:rsidRPr="00B148B5">
        <w:rPr>
          <w:rFonts w:ascii="Times New Roman" w:eastAsia="MS Mincho" w:hAnsi="Times New Roman" w:cs="Times New Roman"/>
          <w:kern w:val="2"/>
          <w:sz w:val="20"/>
          <w:szCs w:val="20"/>
        </w:rPr>
        <w:t>T</w:t>
      </w:r>
      <w:r w:rsidRPr="00B148B5">
        <w:rPr>
          <w:rFonts w:ascii="Times New Roman" w:eastAsia="SimSun" w:hAnsi="Times New Roman" w:cs="Times New Roman"/>
          <w:sz w:val="20"/>
          <w:szCs w:val="20"/>
          <w:lang w:val="en-GB"/>
        </w:rPr>
        <w:t>h</w:t>
      </w:r>
      <w:r w:rsidRPr="00E123FC">
        <w:rPr>
          <w:rFonts w:ascii="Times New Roman" w:eastAsia="SimSun" w:hAnsi="Times New Roman" w:cs="Times New Roman"/>
          <w:sz w:val="20"/>
          <w:szCs w:val="20"/>
          <w:lang w:val="en-GB"/>
        </w:rPr>
        <w:t>e</w:t>
      </w:r>
      <w:r w:rsidRPr="00E123FC">
        <w:rPr>
          <w:rFonts w:ascii="Times New Roman" w:eastAsia="DengXian" w:hAnsi="Times New Roman" w:cs="Times New Roman"/>
          <w:sz w:val="20"/>
          <w:szCs w:val="20"/>
          <w:lang w:val="en-GB"/>
        </w:rPr>
        <w:t xml:space="preserve"> </w:t>
      </w:r>
      <w:r w:rsidRPr="00E123FC">
        <w:rPr>
          <w:rFonts w:ascii="Times New Roman" w:eastAsia="SimSun" w:hAnsi="Times New Roman" w:cs="Times New Roman"/>
          <w:sz w:val="20"/>
          <w:szCs w:val="20"/>
          <w:lang w:val="en-GB"/>
        </w:rPr>
        <w:t xml:space="preserve">frequency domain resource allocation is by uplink resource allocation type 2 [6, TS 38.214]. </w:t>
      </w:r>
      <w:r w:rsidR="00B148B5" w:rsidRPr="00B148B5">
        <w:rPr>
          <w:rFonts w:ascii="Times New Roman" w:eastAsia="SimSun" w:hAnsi="Times New Roman" w:cs="Times New Roman"/>
          <w:sz w:val="20"/>
          <w:szCs w:val="20"/>
          <w:lang w:val="en-GB"/>
        </w:rPr>
        <w:t xml:space="preserve">A </w:t>
      </w:r>
      <w:r w:rsidRPr="00E123FC">
        <w:rPr>
          <w:rFonts w:ascii="Times New Roman" w:eastAsia="SimSun" w:hAnsi="Times New Roman" w:cs="Times New Roman"/>
          <w:sz w:val="20"/>
          <w:szCs w:val="20"/>
          <w:lang w:val="en-GB"/>
        </w:rPr>
        <w:t>UE processes</w:t>
      </w:r>
      <w:r w:rsidRPr="00E123FC">
        <w:rPr>
          <w:rFonts w:ascii="Times New Roman" w:eastAsia="MS Mincho" w:hAnsi="Times New Roman" w:cs="Times New Roman"/>
          <w:kern w:val="2"/>
          <w:sz w:val="20"/>
          <w:szCs w:val="20"/>
          <w:lang w:val="en-GB"/>
        </w:rPr>
        <w:t xml:space="preserve"> the frequency domain resource assignment field </w:t>
      </w:r>
      <w:r w:rsidRPr="00E123FC">
        <w:rPr>
          <w:rFonts w:ascii="Times New Roman" w:eastAsia="SimSun" w:hAnsi="Times New Roman" w:cs="Times New Roman"/>
          <w:sz w:val="20"/>
          <w:szCs w:val="20"/>
          <w:lang w:val="en-GB"/>
        </w:rPr>
        <w:t>as follows</w:t>
      </w:r>
      <w:r w:rsidR="00B148B5">
        <w:rPr>
          <w:rFonts w:ascii="Times New Roman" w:eastAsia="SimSun" w:hAnsi="Times New Roman" w:cs="Times New Roman"/>
          <w:sz w:val="20"/>
          <w:szCs w:val="20"/>
          <w:lang w:val="en-GB"/>
        </w:rPr>
        <w:t>:</w:t>
      </w:r>
    </w:p>
    <w:p w14:paraId="325CD724" w14:textId="0B78E804" w:rsidR="00B148B5" w:rsidRPr="00B148B5" w:rsidRDefault="00B148B5" w:rsidP="00B148B5">
      <w:pPr>
        <w:numPr>
          <w:ilvl w:val="0"/>
          <w:numId w:val="17"/>
        </w:numPr>
        <w:spacing w:after="180" w:line="240" w:lineRule="auto"/>
        <w:rPr>
          <w:rFonts w:ascii="Times New Roman" w:eastAsia="MS Mincho" w:hAnsi="Times New Roman" w:cs="Times New Roman"/>
          <w:kern w:val="2"/>
          <w:sz w:val="20"/>
          <w:szCs w:val="20"/>
        </w:rPr>
      </w:pPr>
      <w:r w:rsidRPr="00B148B5">
        <w:rPr>
          <w:rFonts w:ascii="Times New Roman" w:eastAsia="MS Mincho" w:hAnsi="Times New Roman" w:cs="Times New Roman"/>
          <w:kern w:val="2"/>
          <w:sz w:val="20"/>
          <w:szCs w:val="20"/>
        </w:rPr>
        <w:t xml:space="preserve">truncate the frequency domain resource assignment field to the </w:t>
      </w:r>
      <m:oMath>
        <m:r>
          <w:rPr>
            <w:rFonts w:ascii="Cambria Math" w:eastAsia="MS Mincho" w:hAnsi="Cambria Math" w:cs="Times New Roman"/>
            <w:kern w:val="2"/>
            <w:sz w:val="20"/>
            <w:szCs w:val="20"/>
            <w:lang w:val="x-none"/>
          </w:rPr>
          <m:t>X=6</m:t>
        </m:r>
      </m:oMath>
      <w:r w:rsidRPr="00B148B5">
        <w:rPr>
          <w:rFonts w:ascii="Times New Roman" w:eastAsia="MS Mincho" w:hAnsi="Times New Roman" w:cs="Times New Roman"/>
          <w:kern w:val="2"/>
          <w:sz w:val="20"/>
          <w:szCs w:val="20"/>
        </w:rPr>
        <w:t xml:space="preserve"> LSBs if </w:t>
      </w:r>
      <m:oMath>
        <m:r>
          <w:rPr>
            <w:rFonts w:ascii="Cambria Math" w:eastAsia="MS Mincho" w:hAnsi="Cambria Math" w:cs="Times New Roman"/>
            <w:kern w:val="2"/>
            <w:sz w:val="20"/>
            <w:szCs w:val="20"/>
            <w:lang w:val="x-none"/>
          </w:rPr>
          <m:t>μ=0</m:t>
        </m:r>
      </m:oMath>
      <w:r w:rsidRPr="00B148B5">
        <w:rPr>
          <w:rFonts w:ascii="Times New Roman" w:eastAsia="MS Mincho" w:hAnsi="Times New Roman" w:cs="Times New Roman"/>
          <w:kern w:val="2"/>
          <w:sz w:val="20"/>
          <w:szCs w:val="20"/>
        </w:rPr>
        <w:t xml:space="preserve">, or to the </w:t>
      </w:r>
      <m:oMath>
        <m:r>
          <w:rPr>
            <w:rFonts w:ascii="Cambria Math" w:eastAsia="MS Mincho" w:hAnsi="Cambria Math" w:cs="Times New Roman"/>
            <w:kern w:val="2"/>
            <w:sz w:val="20"/>
            <w:szCs w:val="20"/>
            <w:lang w:val="x-none"/>
          </w:rPr>
          <m:t>X=5</m:t>
        </m:r>
      </m:oMath>
      <w:r w:rsidRPr="00B148B5">
        <w:rPr>
          <w:rFonts w:ascii="Times New Roman" w:eastAsia="MS Mincho" w:hAnsi="Times New Roman" w:cs="Times New Roman"/>
          <w:kern w:val="2"/>
          <w:sz w:val="20"/>
          <w:szCs w:val="20"/>
        </w:rPr>
        <w:t xml:space="preserve"> LSBs if </w:t>
      </w:r>
      <m:oMath>
        <m:r>
          <w:rPr>
            <w:rFonts w:ascii="Cambria Math" w:eastAsia="MS Mincho" w:hAnsi="Cambria Math" w:cs="Times New Roman"/>
            <w:kern w:val="2"/>
            <w:sz w:val="20"/>
            <w:szCs w:val="20"/>
            <w:lang w:val="x-none"/>
          </w:rPr>
          <m:t>μ=1</m:t>
        </m:r>
      </m:oMath>
    </w:p>
    <w:p w14:paraId="2EB65739" w14:textId="45ED0FEE" w:rsidR="00B148B5" w:rsidRDefault="00FE4FED" w:rsidP="00B148B5">
      <w:pPr>
        <w:numPr>
          <w:ilvl w:val="0"/>
          <w:numId w:val="17"/>
        </w:numPr>
        <w:spacing w:after="180" w:line="240" w:lineRule="auto"/>
        <w:rPr>
          <w:rFonts w:ascii="Times New Roman" w:eastAsia="MS Mincho" w:hAnsi="Times New Roman" w:cs="Times New Roman"/>
          <w:kern w:val="2"/>
          <w:sz w:val="20"/>
          <w:szCs w:val="20"/>
        </w:rPr>
      </w:pPr>
      <w:r>
        <w:rPr>
          <w:rFonts w:ascii="Times New Roman" w:eastAsia="MS Mincho" w:hAnsi="Times New Roman" w:cs="Times New Roman"/>
          <w:color w:val="FF0000"/>
          <w:kern w:val="2"/>
          <w:sz w:val="20"/>
          <w:szCs w:val="20"/>
        </w:rPr>
        <w:lastRenderedPageBreak/>
        <w:t xml:space="preserve">for the interlace allocation, </w:t>
      </w:r>
      <w:r w:rsidR="00B148B5" w:rsidRPr="00B148B5">
        <w:rPr>
          <w:rFonts w:ascii="Times New Roman" w:eastAsia="MS Mincho" w:hAnsi="Times New Roman" w:cs="Times New Roman"/>
          <w:kern w:val="2"/>
          <w:sz w:val="20"/>
          <w:szCs w:val="20"/>
        </w:rPr>
        <w:t xml:space="preserve">interpret the truncated frequency domain resource assignment field </w:t>
      </w:r>
      <w:r w:rsidR="00B148B5" w:rsidRPr="00FE4FED">
        <w:rPr>
          <w:rFonts w:ascii="Times New Roman" w:eastAsia="MS Mincho" w:hAnsi="Times New Roman" w:cs="Times New Roman"/>
          <w:strike/>
          <w:color w:val="FF0000"/>
          <w:kern w:val="2"/>
          <w:sz w:val="20"/>
          <w:szCs w:val="20"/>
        </w:rPr>
        <w:t xml:space="preserve">for the active UL BWP </w:t>
      </w:r>
      <w:r w:rsidR="00B148B5" w:rsidRPr="00B148B5">
        <w:rPr>
          <w:rFonts w:ascii="Times New Roman" w:eastAsia="MS Mincho" w:hAnsi="Times New Roman" w:cs="Times New Roman"/>
          <w:kern w:val="2"/>
          <w:sz w:val="20"/>
          <w:szCs w:val="20"/>
        </w:rPr>
        <w:t xml:space="preserve">as for the </w:t>
      </w:r>
      <m:oMath>
        <m:r>
          <w:rPr>
            <w:rFonts w:ascii="Cambria Math" w:eastAsia="MS Mincho" w:hAnsi="Cambria Math" w:cs="Times New Roman"/>
            <w:kern w:val="2"/>
            <w:sz w:val="20"/>
            <w:szCs w:val="20"/>
            <w:lang w:val="x-none"/>
          </w:rPr>
          <m:t>X</m:t>
        </m:r>
      </m:oMath>
      <w:r w:rsidR="00B148B5" w:rsidRPr="00B148B5">
        <w:rPr>
          <w:rFonts w:ascii="Times New Roman" w:eastAsia="MS Mincho" w:hAnsi="Times New Roman" w:cs="Times New Roman"/>
          <w:kern w:val="2"/>
          <w:sz w:val="20"/>
          <w:szCs w:val="20"/>
        </w:rPr>
        <w:t xml:space="preserve"> MSBs of the frequency domain resource assignment field in DCI format 0_0 [6, TS 38.214]</w:t>
      </w:r>
    </w:p>
    <w:p w14:paraId="7DBCFD9A" w14:textId="328906BD" w:rsidR="00FE4FED" w:rsidRDefault="00F66B62" w:rsidP="00FE4FED">
      <w:pPr>
        <w:numPr>
          <w:ilvl w:val="0"/>
          <w:numId w:val="17"/>
        </w:numPr>
        <w:spacing w:after="180" w:line="240" w:lineRule="auto"/>
        <w:rPr>
          <w:rFonts w:ascii="Times New Roman" w:eastAsia="MS Mincho" w:hAnsi="Times New Roman" w:cs="Times New Roman"/>
          <w:kern w:val="2"/>
          <w:sz w:val="20"/>
          <w:szCs w:val="20"/>
        </w:rPr>
      </w:pPr>
      <w:r>
        <w:rPr>
          <w:rFonts w:ascii="Times New Roman" w:eastAsia="MS Mincho" w:hAnsi="Times New Roman" w:cs="Times New Roman"/>
          <w:color w:val="FF0000"/>
          <w:kern w:val="2"/>
          <w:sz w:val="20"/>
          <w:szCs w:val="20"/>
        </w:rPr>
        <w:t>for the RB set allocation, i</w:t>
      </w:r>
      <w:r w:rsidR="00FE4FED">
        <w:rPr>
          <w:rFonts w:ascii="Times New Roman" w:eastAsia="MS Mincho" w:hAnsi="Times New Roman" w:cs="Times New Roman"/>
          <w:color w:val="FF0000"/>
          <w:kern w:val="2"/>
          <w:sz w:val="20"/>
          <w:szCs w:val="20"/>
        </w:rPr>
        <w:t xml:space="preserve">f the initial </w:t>
      </w:r>
      <w:r>
        <w:rPr>
          <w:rFonts w:ascii="Times New Roman" w:eastAsia="MS Mincho" w:hAnsi="Times New Roman" w:cs="Times New Roman"/>
          <w:color w:val="FF0000"/>
          <w:kern w:val="2"/>
          <w:sz w:val="20"/>
          <w:szCs w:val="20"/>
        </w:rPr>
        <w:t xml:space="preserve">UL </w:t>
      </w:r>
      <w:r w:rsidR="00FE4FED">
        <w:rPr>
          <w:rFonts w:ascii="Times New Roman" w:eastAsia="MS Mincho" w:hAnsi="Times New Roman" w:cs="Times New Roman"/>
          <w:color w:val="FF0000"/>
          <w:kern w:val="2"/>
          <w:sz w:val="20"/>
          <w:szCs w:val="20"/>
        </w:rPr>
        <w:t>BWP is used</w:t>
      </w:r>
      <w:r>
        <w:rPr>
          <w:rFonts w:ascii="Times New Roman" w:eastAsia="MS Mincho" w:hAnsi="Times New Roman" w:cs="Times New Roman"/>
          <w:color w:val="FF0000"/>
          <w:kern w:val="2"/>
          <w:sz w:val="20"/>
          <w:szCs w:val="20"/>
        </w:rPr>
        <w:t>,</w:t>
      </w:r>
    </w:p>
    <w:p w14:paraId="438E1A73" w14:textId="20D1E6FB" w:rsidR="00FE4FED" w:rsidRPr="00FE4FED" w:rsidRDefault="00F66B62" w:rsidP="00FE4FED">
      <w:pPr>
        <w:numPr>
          <w:ilvl w:val="1"/>
          <w:numId w:val="17"/>
        </w:numPr>
        <w:spacing w:after="180" w:line="240" w:lineRule="auto"/>
        <w:rPr>
          <w:rFonts w:ascii="Times New Roman" w:eastAsia="MS Mincho" w:hAnsi="Times New Roman" w:cs="Times New Roman"/>
          <w:kern w:val="2"/>
          <w:sz w:val="20"/>
          <w:szCs w:val="20"/>
        </w:rPr>
      </w:pPr>
      <w:r>
        <w:rPr>
          <w:rFonts w:ascii="Times New Roman" w:eastAsia="MS Mincho" w:hAnsi="Times New Roman" w:cs="Times New Roman"/>
          <w:color w:val="FF0000"/>
          <w:kern w:val="2"/>
          <w:sz w:val="20"/>
          <w:szCs w:val="20"/>
        </w:rPr>
        <w:t>the RB set</w:t>
      </w:r>
      <w:r w:rsidR="00FE4FED" w:rsidRPr="00FE4FED">
        <w:rPr>
          <w:rFonts w:ascii="Times New Roman" w:eastAsia="MS Mincho" w:hAnsi="Times New Roman" w:cs="Times New Roman"/>
          <w:color w:val="FF0000"/>
          <w:kern w:val="2"/>
          <w:sz w:val="20"/>
          <w:szCs w:val="20"/>
        </w:rPr>
        <w:t xml:space="preserve"> </w:t>
      </w:r>
      <w:r>
        <w:rPr>
          <w:rFonts w:ascii="Times New Roman" w:eastAsia="MS Mincho" w:hAnsi="Times New Roman" w:cs="Times New Roman"/>
          <w:color w:val="FF0000"/>
          <w:kern w:val="2"/>
          <w:sz w:val="20"/>
          <w:szCs w:val="20"/>
        </w:rPr>
        <w:t xml:space="preserve">of the initial UL is the one </w:t>
      </w:r>
      <w:r w:rsidR="00FE4FED" w:rsidRPr="00FE4FED">
        <w:rPr>
          <w:rFonts w:ascii="Times New Roman" w:eastAsia="MS Mincho" w:hAnsi="Times New Roman" w:cs="Times New Roman"/>
          <w:color w:val="FF0000"/>
          <w:kern w:val="2"/>
          <w:sz w:val="20"/>
          <w:szCs w:val="20"/>
        </w:rPr>
        <w:t xml:space="preserve">that intersects the </w:t>
      </w:r>
      <w:r w:rsidR="00B1717A">
        <w:rPr>
          <w:rFonts w:ascii="Times New Roman" w:eastAsia="MS Mincho" w:hAnsi="Times New Roman" w:cs="Times New Roman"/>
          <w:color w:val="FF0000"/>
          <w:kern w:val="2"/>
          <w:sz w:val="20"/>
          <w:szCs w:val="20"/>
        </w:rPr>
        <w:t>lowest-indexed REG</w:t>
      </w:r>
      <w:r w:rsidR="00313918">
        <w:rPr>
          <w:rFonts w:ascii="Times New Roman" w:eastAsia="MS Mincho" w:hAnsi="Times New Roman" w:cs="Times New Roman"/>
          <w:color w:val="FF0000"/>
          <w:kern w:val="2"/>
          <w:sz w:val="20"/>
          <w:szCs w:val="20"/>
        </w:rPr>
        <w:t>,</w:t>
      </w:r>
      <w:r w:rsidR="00B1717A">
        <w:rPr>
          <w:rFonts w:ascii="Times New Roman" w:eastAsia="MS Mincho" w:hAnsi="Times New Roman" w:cs="Times New Roman"/>
          <w:color w:val="FF0000"/>
          <w:kern w:val="2"/>
          <w:sz w:val="20"/>
          <w:szCs w:val="20"/>
        </w:rPr>
        <w:t xml:space="preserve"> in</w:t>
      </w:r>
      <w:r w:rsidR="00FE4FED" w:rsidRPr="00FE4FED">
        <w:rPr>
          <w:rFonts w:ascii="Times New Roman" w:eastAsia="MS Mincho" w:hAnsi="Times New Roman" w:cs="Times New Roman"/>
          <w:color w:val="FF0000"/>
          <w:kern w:val="2"/>
          <w:sz w:val="20"/>
          <w:szCs w:val="20"/>
        </w:rPr>
        <w:t xml:space="preserve"> the initial DL BWP</w:t>
      </w:r>
      <w:r w:rsidR="00313918">
        <w:rPr>
          <w:rFonts w:ascii="Times New Roman" w:eastAsia="MS Mincho" w:hAnsi="Times New Roman" w:cs="Times New Roman"/>
          <w:color w:val="FF0000"/>
          <w:kern w:val="2"/>
          <w:sz w:val="20"/>
          <w:szCs w:val="20"/>
        </w:rPr>
        <w:t>,</w:t>
      </w:r>
      <w:r w:rsidR="00FE4FED" w:rsidRPr="00FE4FED">
        <w:rPr>
          <w:rFonts w:ascii="Times New Roman" w:eastAsia="MS Mincho" w:hAnsi="Times New Roman" w:cs="Times New Roman"/>
          <w:color w:val="FF0000"/>
          <w:kern w:val="2"/>
          <w:sz w:val="20"/>
          <w:szCs w:val="20"/>
        </w:rPr>
        <w:t xml:space="preserve"> </w:t>
      </w:r>
      <w:r w:rsidR="00B1717A">
        <w:rPr>
          <w:rFonts w:ascii="Times New Roman" w:eastAsia="MS Mincho" w:hAnsi="Times New Roman" w:cs="Times New Roman"/>
          <w:color w:val="FF0000"/>
          <w:kern w:val="2"/>
          <w:sz w:val="20"/>
          <w:szCs w:val="20"/>
        </w:rPr>
        <w:t xml:space="preserve">of the </w:t>
      </w:r>
      <w:r w:rsidR="00660F44">
        <w:rPr>
          <w:rFonts w:ascii="Times New Roman" w:eastAsia="MS Mincho" w:hAnsi="Times New Roman" w:cs="Times New Roman"/>
          <w:color w:val="FF0000"/>
          <w:kern w:val="2"/>
          <w:sz w:val="20"/>
          <w:szCs w:val="20"/>
        </w:rPr>
        <w:t xml:space="preserve">detected </w:t>
      </w:r>
      <w:r w:rsidR="00B1717A">
        <w:rPr>
          <w:rFonts w:ascii="Times New Roman" w:eastAsia="MS Mincho" w:hAnsi="Times New Roman" w:cs="Times New Roman"/>
          <w:color w:val="FF0000"/>
          <w:kern w:val="2"/>
          <w:sz w:val="20"/>
          <w:szCs w:val="20"/>
        </w:rPr>
        <w:t>PDCCH</w:t>
      </w:r>
      <w:r w:rsidR="00FE4FED" w:rsidRPr="00FE4FED">
        <w:rPr>
          <w:rFonts w:ascii="Times New Roman" w:eastAsia="MS Mincho" w:hAnsi="Times New Roman" w:cs="Times New Roman"/>
          <w:color w:val="FF0000"/>
          <w:kern w:val="2"/>
          <w:sz w:val="20"/>
          <w:szCs w:val="20"/>
        </w:rPr>
        <w:t xml:space="preserve"> </w:t>
      </w:r>
      <w:r w:rsidR="00660F44">
        <w:rPr>
          <w:rFonts w:ascii="Times New Roman" w:eastAsia="MS Mincho" w:hAnsi="Times New Roman" w:cs="Times New Roman"/>
          <w:color w:val="FF0000"/>
          <w:kern w:val="2"/>
          <w:sz w:val="20"/>
          <w:szCs w:val="20"/>
        </w:rPr>
        <w:t>scheduling</w:t>
      </w:r>
      <w:r w:rsidR="00FE4FED" w:rsidRPr="00FE4FED">
        <w:rPr>
          <w:rFonts w:ascii="Times New Roman" w:eastAsia="MS Mincho" w:hAnsi="Times New Roman" w:cs="Times New Roman"/>
          <w:color w:val="FF0000"/>
          <w:kern w:val="2"/>
          <w:sz w:val="20"/>
          <w:szCs w:val="20"/>
        </w:rPr>
        <w:t xml:space="preserve"> the PDSCH containing the RAR UL grant. If there is no intersection, PUSCH is allocated to RB </w:t>
      </w:r>
      <w:r w:rsidR="00660F44">
        <w:rPr>
          <w:rFonts w:ascii="Times New Roman" w:eastAsia="MS Mincho" w:hAnsi="Times New Roman" w:cs="Times New Roman"/>
          <w:color w:val="FF0000"/>
          <w:kern w:val="2"/>
          <w:sz w:val="20"/>
          <w:szCs w:val="20"/>
        </w:rPr>
        <w:t>s</w:t>
      </w:r>
      <w:r w:rsidR="00FE4FED" w:rsidRPr="00FE4FED">
        <w:rPr>
          <w:rFonts w:ascii="Times New Roman" w:eastAsia="MS Mincho" w:hAnsi="Times New Roman" w:cs="Times New Roman"/>
          <w:color w:val="FF0000"/>
          <w:kern w:val="2"/>
          <w:sz w:val="20"/>
          <w:szCs w:val="20"/>
        </w:rPr>
        <w:t>et 0 of the initial UL BWP</w:t>
      </w:r>
      <w:r w:rsidR="00B1717A">
        <w:rPr>
          <w:rFonts w:ascii="Times New Roman" w:eastAsia="MS Mincho" w:hAnsi="Times New Roman" w:cs="Times New Roman"/>
          <w:color w:val="FF0000"/>
          <w:kern w:val="2"/>
          <w:sz w:val="20"/>
          <w:szCs w:val="20"/>
        </w:rPr>
        <w:t>.</w:t>
      </w:r>
    </w:p>
    <w:p w14:paraId="538E20EE" w14:textId="4142C1C7" w:rsidR="00FE4FED" w:rsidRPr="00FE4FED" w:rsidRDefault="00FE4FED" w:rsidP="00FE4FED">
      <w:pPr>
        <w:numPr>
          <w:ilvl w:val="0"/>
          <w:numId w:val="17"/>
        </w:numPr>
        <w:spacing w:after="180" w:line="240" w:lineRule="auto"/>
        <w:rPr>
          <w:rFonts w:ascii="Times New Roman" w:eastAsia="MS Mincho" w:hAnsi="Times New Roman" w:cs="Times New Roman"/>
          <w:kern w:val="2"/>
          <w:sz w:val="20"/>
          <w:szCs w:val="20"/>
        </w:rPr>
      </w:pPr>
      <w:r>
        <w:rPr>
          <w:rFonts w:ascii="Times New Roman" w:eastAsia="MS Mincho" w:hAnsi="Times New Roman" w:cs="Times New Roman"/>
          <w:color w:val="FF0000"/>
          <w:kern w:val="2"/>
          <w:sz w:val="20"/>
          <w:szCs w:val="20"/>
        </w:rPr>
        <w:t>else, if the active UL BWP is used</w:t>
      </w:r>
      <w:r w:rsidR="00A6412F">
        <w:rPr>
          <w:rFonts w:ascii="Times New Roman" w:eastAsia="MS Mincho" w:hAnsi="Times New Roman" w:cs="Times New Roman"/>
          <w:color w:val="FF0000"/>
          <w:kern w:val="2"/>
          <w:sz w:val="20"/>
          <w:szCs w:val="20"/>
        </w:rPr>
        <w:t>,</w:t>
      </w:r>
    </w:p>
    <w:p w14:paraId="3AC6F1B3" w14:textId="4F2465CE" w:rsidR="00FE4FED" w:rsidRDefault="00F66B62" w:rsidP="00FE4FED">
      <w:pPr>
        <w:numPr>
          <w:ilvl w:val="1"/>
          <w:numId w:val="17"/>
        </w:numPr>
        <w:spacing w:after="180" w:line="240" w:lineRule="auto"/>
        <w:rPr>
          <w:rFonts w:ascii="Times New Roman" w:eastAsia="MS Mincho" w:hAnsi="Times New Roman" w:cs="Times New Roman"/>
          <w:color w:val="FF0000"/>
          <w:kern w:val="2"/>
          <w:sz w:val="20"/>
          <w:szCs w:val="20"/>
        </w:rPr>
      </w:pPr>
      <w:r>
        <w:rPr>
          <w:rFonts w:ascii="Times New Roman" w:eastAsia="MS Mincho" w:hAnsi="Times New Roman" w:cs="Times New Roman"/>
          <w:color w:val="FF0000"/>
          <w:kern w:val="2"/>
          <w:sz w:val="20"/>
          <w:szCs w:val="20"/>
        </w:rPr>
        <w:t>the RB set of</w:t>
      </w:r>
      <w:r w:rsidR="00FE4FED" w:rsidRPr="00FE4FED">
        <w:rPr>
          <w:rFonts w:ascii="Times New Roman" w:eastAsia="MS Mincho" w:hAnsi="Times New Roman" w:cs="Times New Roman"/>
          <w:color w:val="FF0000"/>
          <w:kern w:val="2"/>
          <w:sz w:val="20"/>
          <w:szCs w:val="20"/>
        </w:rPr>
        <w:t xml:space="preserve"> active </w:t>
      </w:r>
      <w:proofErr w:type="gramStart"/>
      <w:r w:rsidR="00FE4FED" w:rsidRPr="00FE4FED">
        <w:rPr>
          <w:rFonts w:ascii="Times New Roman" w:eastAsia="MS Mincho" w:hAnsi="Times New Roman" w:cs="Times New Roman"/>
          <w:color w:val="FF0000"/>
          <w:kern w:val="2"/>
          <w:sz w:val="20"/>
          <w:szCs w:val="20"/>
        </w:rPr>
        <w:t>UL</w:t>
      </w:r>
      <w:proofErr w:type="gramEnd"/>
      <w:r w:rsidR="00FE4FED" w:rsidRPr="00FE4FED">
        <w:rPr>
          <w:rFonts w:ascii="Times New Roman" w:eastAsia="MS Mincho" w:hAnsi="Times New Roman" w:cs="Times New Roman"/>
          <w:color w:val="FF0000"/>
          <w:kern w:val="2"/>
          <w:sz w:val="20"/>
          <w:szCs w:val="20"/>
        </w:rPr>
        <w:t xml:space="preserve"> BWP </w:t>
      </w:r>
      <w:r>
        <w:rPr>
          <w:rFonts w:ascii="Times New Roman" w:eastAsia="MS Mincho" w:hAnsi="Times New Roman" w:cs="Times New Roman"/>
          <w:color w:val="FF0000"/>
          <w:kern w:val="2"/>
          <w:sz w:val="20"/>
          <w:szCs w:val="20"/>
        </w:rPr>
        <w:t xml:space="preserve">is the one </w:t>
      </w:r>
      <w:r w:rsidR="00FE4FED" w:rsidRPr="00FE4FED">
        <w:rPr>
          <w:rFonts w:ascii="Times New Roman" w:eastAsia="MS Mincho" w:hAnsi="Times New Roman" w:cs="Times New Roman"/>
          <w:color w:val="FF0000"/>
          <w:kern w:val="2"/>
          <w:sz w:val="20"/>
          <w:szCs w:val="20"/>
        </w:rPr>
        <w:t xml:space="preserve">that intersects </w:t>
      </w:r>
      <w:r w:rsidR="00B1717A" w:rsidRPr="00FE4FED">
        <w:rPr>
          <w:rFonts w:ascii="Times New Roman" w:eastAsia="MS Mincho" w:hAnsi="Times New Roman" w:cs="Times New Roman"/>
          <w:color w:val="FF0000"/>
          <w:kern w:val="2"/>
          <w:sz w:val="20"/>
          <w:szCs w:val="20"/>
        </w:rPr>
        <w:t xml:space="preserve">the </w:t>
      </w:r>
      <w:r w:rsidR="00B1717A">
        <w:rPr>
          <w:rFonts w:ascii="Times New Roman" w:eastAsia="MS Mincho" w:hAnsi="Times New Roman" w:cs="Times New Roman"/>
          <w:color w:val="FF0000"/>
          <w:kern w:val="2"/>
          <w:sz w:val="20"/>
          <w:szCs w:val="20"/>
        </w:rPr>
        <w:t>lowest-indexed REG</w:t>
      </w:r>
      <w:r w:rsidR="00313918">
        <w:rPr>
          <w:rFonts w:ascii="Times New Roman" w:eastAsia="MS Mincho" w:hAnsi="Times New Roman" w:cs="Times New Roman"/>
          <w:color w:val="FF0000"/>
          <w:kern w:val="2"/>
          <w:sz w:val="20"/>
          <w:szCs w:val="20"/>
        </w:rPr>
        <w:t>,</w:t>
      </w:r>
      <w:r w:rsidR="00B1717A">
        <w:rPr>
          <w:rFonts w:ascii="Times New Roman" w:eastAsia="MS Mincho" w:hAnsi="Times New Roman" w:cs="Times New Roman"/>
          <w:color w:val="FF0000"/>
          <w:kern w:val="2"/>
          <w:sz w:val="20"/>
          <w:szCs w:val="20"/>
        </w:rPr>
        <w:t xml:space="preserve"> in</w:t>
      </w:r>
      <w:r w:rsidR="00B1717A" w:rsidRPr="00FE4FED">
        <w:rPr>
          <w:rFonts w:ascii="Times New Roman" w:eastAsia="MS Mincho" w:hAnsi="Times New Roman" w:cs="Times New Roman"/>
          <w:color w:val="FF0000"/>
          <w:kern w:val="2"/>
          <w:sz w:val="20"/>
          <w:szCs w:val="20"/>
        </w:rPr>
        <w:t xml:space="preserve"> the </w:t>
      </w:r>
      <w:r w:rsidR="00B1717A">
        <w:rPr>
          <w:rFonts w:ascii="Times New Roman" w:eastAsia="MS Mincho" w:hAnsi="Times New Roman" w:cs="Times New Roman"/>
          <w:color w:val="FF0000"/>
          <w:kern w:val="2"/>
          <w:sz w:val="20"/>
          <w:szCs w:val="20"/>
        </w:rPr>
        <w:t>active</w:t>
      </w:r>
      <w:r w:rsidR="00B1717A" w:rsidRPr="00FE4FED">
        <w:rPr>
          <w:rFonts w:ascii="Times New Roman" w:eastAsia="MS Mincho" w:hAnsi="Times New Roman" w:cs="Times New Roman"/>
          <w:color w:val="FF0000"/>
          <w:kern w:val="2"/>
          <w:sz w:val="20"/>
          <w:szCs w:val="20"/>
        </w:rPr>
        <w:t xml:space="preserve"> DL BWP</w:t>
      </w:r>
      <w:r w:rsidR="00313918">
        <w:rPr>
          <w:rFonts w:ascii="Times New Roman" w:eastAsia="MS Mincho" w:hAnsi="Times New Roman" w:cs="Times New Roman"/>
          <w:color w:val="FF0000"/>
          <w:kern w:val="2"/>
          <w:sz w:val="20"/>
          <w:szCs w:val="20"/>
        </w:rPr>
        <w:t>,</w:t>
      </w:r>
      <w:r w:rsidR="00B1717A" w:rsidRPr="00FE4FED">
        <w:rPr>
          <w:rFonts w:ascii="Times New Roman" w:eastAsia="MS Mincho" w:hAnsi="Times New Roman" w:cs="Times New Roman"/>
          <w:color w:val="FF0000"/>
          <w:kern w:val="2"/>
          <w:sz w:val="20"/>
          <w:szCs w:val="20"/>
        </w:rPr>
        <w:t xml:space="preserve"> </w:t>
      </w:r>
      <w:r w:rsidR="00B1717A">
        <w:rPr>
          <w:rFonts w:ascii="Times New Roman" w:eastAsia="MS Mincho" w:hAnsi="Times New Roman" w:cs="Times New Roman"/>
          <w:color w:val="FF0000"/>
          <w:kern w:val="2"/>
          <w:sz w:val="20"/>
          <w:szCs w:val="20"/>
        </w:rPr>
        <w:t xml:space="preserve">of the </w:t>
      </w:r>
      <w:r w:rsidR="00660F44">
        <w:rPr>
          <w:rFonts w:ascii="Times New Roman" w:eastAsia="MS Mincho" w:hAnsi="Times New Roman" w:cs="Times New Roman"/>
          <w:color w:val="FF0000"/>
          <w:kern w:val="2"/>
          <w:sz w:val="20"/>
          <w:szCs w:val="20"/>
        </w:rPr>
        <w:t xml:space="preserve">detected </w:t>
      </w:r>
      <w:r w:rsidR="00B1717A">
        <w:rPr>
          <w:rFonts w:ascii="Times New Roman" w:eastAsia="MS Mincho" w:hAnsi="Times New Roman" w:cs="Times New Roman"/>
          <w:color w:val="FF0000"/>
          <w:kern w:val="2"/>
          <w:sz w:val="20"/>
          <w:szCs w:val="20"/>
        </w:rPr>
        <w:t>PDCCH</w:t>
      </w:r>
      <w:r w:rsidR="00B1717A" w:rsidRPr="00FE4FED">
        <w:rPr>
          <w:rFonts w:ascii="Times New Roman" w:eastAsia="MS Mincho" w:hAnsi="Times New Roman" w:cs="Times New Roman"/>
          <w:color w:val="FF0000"/>
          <w:kern w:val="2"/>
          <w:sz w:val="20"/>
          <w:szCs w:val="20"/>
        </w:rPr>
        <w:t xml:space="preserve"> </w:t>
      </w:r>
      <w:r w:rsidR="00660F44">
        <w:rPr>
          <w:rFonts w:ascii="Times New Roman" w:eastAsia="MS Mincho" w:hAnsi="Times New Roman" w:cs="Times New Roman"/>
          <w:color w:val="FF0000"/>
          <w:kern w:val="2"/>
          <w:sz w:val="20"/>
          <w:szCs w:val="20"/>
        </w:rPr>
        <w:t>scheduling</w:t>
      </w:r>
      <w:r w:rsidR="00B1717A" w:rsidRPr="00FE4FED">
        <w:rPr>
          <w:rFonts w:ascii="Times New Roman" w:eastAsia="MS Mincho" w:hAnsi="Times New Roman" w:cs="Times New Roman"/>
          <w:color w:val="FF0000"/>
          <w:kern w:val="2"/>
          <w:sz w:val="20"/>
          <w:szCs w:val="20"/>
        </w:rPr>
        <w:t xml:space="preserve"> the PDSCH containing the RAR UL grant</w:t>
      </w:r>
      <w:r w:rsidR="00FE4FED" w:rsidRPr="00FE4FED">
        <w:rPr>
          <w:rFonts w:ascii="Times New Roman" w:eastAsia="MS Mincho" w:hAnsi="Times New Roman" w:cs="Times New Roman"/>
          <w:color w:val="FF0000"/>
          <w:kern w:val="2"/>
          <w:sz w:val="20"/>
          <w:szCs w:val="20"/>
        </w:rPr>
        <w:t xml:space="preserve">. If there is no intersection, PUSCH is allocated to RB </w:t>
      </w:r>
      <w:r w:rsidR="00660F44">
        <w:rPr>
          <w:rFonts w:ascii="Times New Roman" w:eastAsia="MS Mincho" w:hAnsi="Times New Roman" w:cs="Times New Roman"/>
          <w:color w:val="FF0000"/>
          <w:kern w:val="2"/>
          <w:sz w:val="20"/>
          <w:szCs w:val="20"/>
        </w:rPr>
        <w:t>s</w:t>
      </w:r>
      <w:r w:rsidR="00FE4FED" w:rsidRPr="00FE4FED">
        <w:rPr>
          <w:rFonts w:ascii="Times New Roman" w:eastAsia="MS Mincho" w:hAnsi="Times New Roman" w:cs="Times New Roman"/>
          <w:color w:val="FF0000"/>
          <w:kern w:val="2"/>
          <w:sz w:val="20"/>
          <w:szCs w:val="20"/>
        </w:rPr>
        <w:t>et 0 of the active UL BWP</w:t>
      </w:r>
      <w:r w:rsidR="00B1717A">
        <w:rPr>
          <w:rFonts w:ascii="Times New Roman" w:eastAsia="MS Mincho" w:hAnsi="Times New Roman" w:cs="Times New Roman"/>
          <w:color w:val="FF0000"/>
          <w:kern w:val="2"/>
          <w:sz w:val="20"/>
          <w:szCs w:val="20"/>
        </w:rPr>
        <w:t>.</w:t>
      </w:r>
    </w:p>
    <w:p w14:paraId="7CE171B6" w14:textId="13FDF06E" w:rsidR="00686DB2" w:rsidRDefault="00686DB2" w:rsidP="00686DB2">
      <w:pPr>
        <w:pStyle w:val="BodyText"/>
        <w:ind w:right="639"/>
        <w:jc w:val="center"/>
        <w:rPr>
          <w:color w:val="FF0000"/>
          <w:sz w:val="20"/>
          <w:szCs w:val="20"/>
        </w:rPr>
      </w:pPr>
      <w:r w:rsidRPr="00886F89">
        <w:rPr>
          <w:color w:val="FF0000"/>
          <w:sz w:val="20"/>
          <w:szCs w:val="20"/>
        </w:rPr>
        <w:t>*** Unchanged text omitted ***</w:t>
      </w:r>
    </w:p>
    <w:p w14:paraId="6FD45C15" w14:textId="33C059E1" w:rsidR="00686DB2" w:rsidRDefault="00686DB2" w:rsidP="00686DB2">
      <w:pPr>
        <w:pStyle w:val="BodyText"/>
        <w:rPr>
          <w:sz w:val="20"/>
          <w:szCs w:val="20"/>
          <w:highlight w:val="yellow"/>
        </w:rPr>
      </w:pPr>
      <w:bookmarkStart w:id="7" w:name="_Hlk32743972"/>
      <w:r w:rsidRPr="00886F89">
        <w:rPr>
          <w:sz w:val="20"/>
          <w:szCs w:val="20"/>
          <w:highlight w:val="yellow"/>
        </w:rPr>
        <w:t>----------------------------------------</w:t>
      </w:r>
      <w:r w:rsidR="000C5E65">
        <w:rPr>
          <w:sz w:val="20"/>
          <w:szCs w:val="20"/>
          <w:highlight w:val="yellow"/>
        </w:rPr>
        <w:t>---</w:t>
      </w:r>
      <w:r w:rsidRPr="00886F89">
        <w:rPr>
          <w:sz w:val="20"/>
          <w:szCs w:val="20"/>
          <w:highlight w:val="yellow"/>
        </w:rPr>
        <w:t>----</w:t>
      </w:r>
      <w:r w:rsidR="000C5E65">
        <w:rPr>
          <w:sz w:val="20"/>
          <w:szCs w:val="20"/>
          <w:highlight w:val="yellow"/>
        </w:rPr>
        <w:t>---</w:t>
      </w:r>
      <w:r w:rsidRPr="00886F89">
        <w:rPr>
          <w:sz w:val="20"/>
          <w:szCs w:val="20"/>
          <w:highlight w:val="yellow"/>
        </w:rPr>
        <w:t>--------- End Text Proposal --------------------------------------------</w:t>
      </w:r>
      <w:r w:rsidR="000C5E65">
        <w:rPr>
          <w:sz w:val="20"/>
          <w:szCs w:val="20"/>
          <w:highlight w:val="yellow"/>
        </w:rPr>
        <w:t>----</w:t>
      </w:r>
      <w:r w:rsidRPr="00886F89">
        <w:rPr>
          <w:sz w:val="20"/>
          <w:szCs w:val="20"/>
          <w:highlight w:val="yellow"/>
        </w:rPr>
        <w:t>-----------</w:t>
      </w:r>
    </w:p>
    <w:p w14:paraId="7BA71DC9" w14:textId="13E627C8" w:rsidR="000C5E65" w:rsidRPr="000C5E65" w:rsidRDefault="000C5E65" w:rsidP="000C5E65">
      <w:pPr>
        <w:pStyle w:val="Heading3"/>
      </w:pPr>
      <w:r w:rsidRPr="000C5E65">
        <w:t>2.1.3</w:t>
      </w:r>
      <w:r w:rsidRPr="000C5E65">
        <w:tab/>
        <w:t>Signaling of Y bits for RB Set Allocation</w:t>
      </w:r>
    </w:p>
    <w:p w14:paraId="1BEE8D81" w14:textId="78E2E6B3" w:rsidR="000F70C4" w:rsidRPr="00941A48" w:rsidRDefault="000C5E65" w:rsidP="00686DB2">
      <w:pPr>
        <w:pStyle w:val="BodyText"/>
      </w:pPr>
      <w:r w:rsidRPr="00941A48">
        <w:t>During the NR-U WI, it was agreed that DCI 0_1 includes Y bits to indicate the RB set allocation for PUSCH</w:t>
      </w:r>
      <w:r w:rsidR="000F70C4" w:rsidRPr="00941A48">
        <w:t>.</w:t>
      </w:r>
      <w:r w:rsidRPr="00941A48">
        <w:t xml:space="preserve"> In the last meeting, it was also agreed that DCI 0_0 in USS also includes Y bits to indicate the RB set allocation</w:t>
      </w:r>
      <w:r w:rsidR="000F70C4" w:rsidRPr="00941A48">
        <w:t>:</w:t>
      </w:r>
    </w:p>
    <w:p w14:paraId="448C83A5" w14:textId="77777777" w:rsidR="000F70C4" w:rsidRPr="000F70C4" w:rsidRDefault="000F70C4" w:rsidP="000F70C4">
      <w:pPr>
        <w:spacing w:after="0" w:line="240" w:lineRule="auto"/>
        <w:ind w:left="360"/>
        <w:rPr>
          <w:rFonts w:ascii="Times" w:eastAsia="Times New Roman" w:hAnsi="Times" w:cs="Times New Roman"/>
          <w:sz w:val="20"/>
          <w:szCs w:val="24"/>
          <w:lang w:val="en-GB" w:eastAsia="x-none"/>
        </w:rPr>
      </w:pPr>
      <w:r w:rsidRPr="000F70C4">
        <w:rPr>
          <w:rFonts w:ascii="Times" w:eastAsia="Times New Roman" w:hAnsi="Times" w:cs="Times New Roman"/>
          <w:sz w:val="20"/>
          <w:szCs w:val="24"/>
          <w:highlight w:val="green"/>
          <w:lang w:val="en-GB" w:eastAsia="x-none"/>
        </w:rPr>
        <w:t>Agreement:</w:t>
      </w:r>
    </w:p>
    <w:p w14:paraId="5DA32576" w14:textId="77777777" w:rsidR="000F70C4" w:rsidRPr="000F70C4" w:rsidRDefault="000F70C4" w:rsidP="000F70C4">
      <w:pPr>
        <w:numPr>
          <w:ilvl w:val="0"/>
          <w:numId w:val="35"/>
        </w:numPr>
        <w:spacing w:after="0" w:line="240" w:lineRule="auto"/>
        <w:ind w:left="1080"/>
        <w:rPr>
          <w:rFonts w:ascii="Times" w:eastAsia="Times New Roman" w:hAnsi="Times" w:cs="Times New Roman"/>
          <w:sz w:val="20"/>
          <w:szCs w:val="24"/>
          <w:lang w:val="en-GB" w:eastAsia="x-none"/>
        </w:rPr>
      </w:pPr>
      <w:r w:rsidRPr="000F70C4">
        <w:rPr>
          <w:rFonts w:ascii="Times" w:eastAsia="Batang" w:hAnsi="Times" w:cs="Times New Roman"/>
          <w:sz w:val="20"/>
          <w:szCs w:val="24"/>
          <w:lang w:val="en-GB" w:eastAsia="x-none"/>
        </w:rPr>
        <w:t>For PUSCH scheduled by DCI 0_0 received in a USS when UL resource allocation Type 2 is configured, PUSCH is allocated to the RB set(s) of the active UL bandwidth part indicated by the Y bits in the FDRA field of DCI 0_0.</w:t>
      </w:r>
    </w:p>
    <w:p w14:paraId="7701D063" w14:textId="77777777" w:rsidR="000F70C4" w:rsidRDefault="000F70C4" w:rsidP="00686DB2">
      <w:pPr>
        <w:pStyle w:val="BodyText"/>
        <w:rPr>
          <w:sz w:val="20"/>
          <w:szCs w:val="20"/>
        </w:rPr>
      </w:pPr>
    </w:p>
    <w:p w14:paraId="7F90F2B4" w14:textId="29B745E9" w:rsidR="000C5E65" w:rsidRDefault="000C5E65" w:rsidP="00686DB2">
      <w:pPr>
        <w:pStyle w:val="BodyText"/>
        <w:rPr>
          <w:sz w:val="20"/>
          <w:szCs w:val="20"/>
        </w:rPr>
      </w:pPr>
      <w:r>
        <w:rPr>
          <w:sz w:val="20"/>
          <w:szCs w:val="20"/>
        </w:rPr>
        <w:t>However, an agreement in RAN1#100e on DCI 0_0 in a CSS explicitly precluded signaling Y bits:</w:t>
      </w:r>
    </w:p>
    <w:p w14:paraId="21265CD0" w14:textId="77777777" w:rsidR="000C5E65" w:rsidRPr="000C5E65" w:rsidRDefault="000C5E65" w:rsidP="000C5E65">
      <w:pPr>
        <w:spacing w:after="0" w:line="240" w:lineRule="auto"/>
        <w:ind w:left="567"/>
        <w:rPr>
          <w:rFonts w:ascii="Times" w:eastAsia="Batang" w:hAnsi="Times" w:cs="Times New Roman"/>
          <w:sz w:val="20"/>
          <w:szCs w:val="24"/>
          <w:lang w:val="en-GB"/>
        </w:rPr>
      </w:pPr>
      <w:r w:rsidRPr="000C5E65">
        <w:rPr>
          <w:rFonts w:ascii="Times" w:eastAsia="Batang" w:hAnsi="Times" w:cs="Times New Roman"/>
          <w:sz w:val="20"/>
          <w:szCs w:val="24"/>
          <w:highlight w:val="green"/>
          <w:lang w:val="en-GB"/>
        </w:rPr>
        <w:t>Agreement</w:t>
      </w:r>
      <w:r w:rsidRPr="000C5E65">
        <w:rPr>
          <w:rFonts w:ascii="Times" w:eastAsia="Batang" w:hAnsi="Times" w:cs="Times New Roman"/>
          <w:sz w:val="20"/>
          <w:szCs w:val="24"/>
          <w:lang w:val="en-GB"/>
        </w:rPr>
        <w:t>:</w:t>
      </w:r>
    </w:p>
    <w:p w14:paraId="57C3506F" w14:textId="77777777" w:rsidR="000C5E65" w:rsidRPr="000C5E65" w:rsidRDefault="000C5E65" w:rsidP="000C5E65">
      <w:pPr>
        <w:spacing w:after="0" w:line="240" w:lineRule="auto"/>
        <w:ind w:left="567"/>
        <w:rPr>
          <w:rFonts w:ascii="Times" w:eastAsia="Batang" w:hAnsi="Times" w:cs="Times New Roman"/>
          <w:sz w:val="20"/>
          <w:szCs w:val="24"/>
          <w:lang w:val="en-GB"/>
        </w:rPr>
      </w:pPr>
      <w:r w:rsidRPr="000C5E65">
        <w:rPr>
          <w:rFonts w:ascii="Times" w:eastAsia="Batang" w:hAnsi="Times" w:cs="Times New Roman"/>
          <w:sz w:val="20"/>
          <w:szCs w:val="24"/>
          <w:lang w:val="en-GB"/>
        </w:rPr>
        <w:t>Modify the agreement from RAN1#99 as follows:</w:t>
      </w:r>
    </w:p>
    <w:p w14:paraId="7AF186FD" w14:textId="77777777" w:rsidR="000C5E65" w:rsidRPr="000C5E65" w:rsidRDefault="000C5E65" w:rsidP="000C5E65">
      <w:pPr>
        <w:numPr>
          <w:ilvl w:val="0"/>
          <w:numId w:val="15"/>
        </w:numPr>
        <w:spacing w:after="0" w:line="240" w:lineRule="auto"/>
        <w:ind w:left="1287"/>
        <w:jc w:val="both"/>
        <w:rPr>
          <w:rFonts w:ascii="Times" w:eastAsia="Batang" w:hAnsi="Times" w:cs="Times New Roman"/>
          <w:sz w:val="20"/>
          <w:szCs w:val="24"/>
          <w:lang w:val="en-GB" w:eastAsia="x-none"/>
        </w:rPr>
      </w:pPr>
      <w:r w:rsidRPr="000C5E65">
        <w:rPr>
          <w:rFonts w:ascii="Times" w:eastAsia="Batang" w:hAnsi="Times" w:cs="Times New Roman"/>
          <w:sz w:val="20"/>
          <w:szCs w:val="24"/>
          <w:lang w:val="en-GB" w:eastAsia="x-none"/>
        </w:rPr>
        <w:t xml:space="preserve">The UE transmits PUSCH scheduled by fallback DCI in CSS </w:t>
      </w:r>
      <w:r w:rsidRPr="000C5E65">
        <w:rPr>
          <w:rFonts w:ascii="Times" w:eastAsia="Batang" w:hAnsi="Times" w:cs="Times New Roman"/>
          <w:strike/>
          <w:color w:val="FF0000"/>
          <w:sz w:val="20"/>
          <w:szCs w:val="24"/>
          <w:lang w:val="en-GB" w:eastAsia="x-none"/>
        </w:rPr>
        <w:t>within the initial BWP</w:t>
      </w:r>
      <w:r w:rsidRPr="000C5E65">
        <w:rPr>
          <w:rFonts w:ascii="Times" w:eastAsia="Batang" w:hAnsi="Times" w:cs="Times New Roman"/>
          <w:sz w:val="20"/>
          <w:szCs w:val="24"/>
          <w:lang w:val="en-GB" w:eastAsia="x-none"/>
        </w:rPr>
        <w:t xml:space="preserve"> on the interlaces indicated by the X bits of the FDRA field</w:t>
      </w:r>
    </w:p>
    <w:p w14:paraId="1ED4A1DB" w14:textId="77777777" w:rsidR="000C5E65" w:rsidRPr="000C5E65" w:rsidRDefault="000C5E65" w:rsidP="000C5E65">
      <w:pPr>
        <w:numPr>
          <w:ilvl w:val="0"/>
          <w:numId w:val="15"/>
        </w:numPr>
        <w:spacing w:after="0" w:line="240" w:lineRule="auto"/>
        <w:ind w:left="1287"/>
        <w:jc w:val="both"/>
        <w:rPr>
          <w:rFonts w:ascii="Times" w:eastAsia="Batang" w:hAnsi="Times" w:cs="Times New Roman"/>
          <w:sz w:val="20"/>
          <w:szCs w:val="24"/>
          <w:lang w:val="en-GB" w:eastAsia="x-none"/>
        </w:rPr>
      </w:pPr>
      <w:r w:rsidRPr="000C5E65">
        <w:rPr>
          <w:rFonts w:ascii="Times" w:eastAsia="Batang" w:hAnsi="Times" w:cs="Times New Roman"/>
          <w:sz w:val="20"/>
          <w:szCs w:val="24"/>
          <w:lang w:val="en-GB" w:eastAsia="x-none"/>
        </w:rPr>
        <w:t>Note: The FDRA field for fallback DCI in CSS does not include Y bits</w:t>
      </w:r>
    </w:p>
    <w:p w14:paraId="1B6C2076" w14:textId="1E260CAF" w:rsidR="000C5E65" w:rsidRDefault="000C5E65" w:rsidP="00686DB2">
      <w:pPr>
        <w:pStyle w:val="BodyText"/>
        <w:rPr>
          <w:sz w:val="20"/>
          <w:szCs w:val="20"/>
        </w:rPr>
      </w:pPr>
    </w:p>
    <w:p w14:paraId="29F4471A" w14:textId="483E1388" w:rsidR="00DF1D31" w:rsidRPr="00941A48" w:rsidRDefault="000F70C4" w:rsidP="00686DB2">
      <w:pPr>
        <w:pStyle w:val="BodyText"/>
      </w:pPr>
      <w:r w:rsidRPr="00941A48">
        <w:t>During the</w:t>
      </w:r>
      <w:r w:rsidR="000C5E65" w:rsidRPr="00941A48">
        <w:t xml:space="preserve"> NR-U work item</w:t>
      </w:r>
      <w:r w:rsidRPr="00941A48">
        <w:t>,</w:t>
      </w:r>
      <w:r w:rsidR="000C5E65" w:rsidRPr="00941A48">
        <w:t xml:space="preserve"> the agreement on including Y bits in the frequency domain resource allocation field did not include PUSCH scheduled by an UL RAR grant; however,</w:t>
      </w:r>
      <w:r w:rsidR="00DF1D31" w:rsidRPr="00941A48">
        <w:t xml:space="preserve"> the agreement</w:t>
      </w:r>
      <w:r w:rsidR="000C5E65" w:rsidRPr="00941A48">
        <w:t xml:space="preserve"> did not preclude it either.</w:t>
      </w:r>
      <w:r w:rsidR="00DF1D31" w:rsidRPr="00941A48">
        <w:t xml:space="preserve"> It is unfortunate that there are</w:t>
      </w:r>
      <w:r w:rsidRPr="00941A48">
        <w:t xml:space="preserve"> two different solutions depending on the scheduling mechanism. From a </w:t>
      </w:r>
      <w:proofErr w:type="spellStart"/>
      <w:r w:rsidRPr="00941A48">
        <w:t>gNB</w:t>
      </w:r>
      <w:proofErr w:type="spellEnd"/>
      <w:r w:rsidRPr="00941A48">
        <w:t xml:space="preserve"> and UE implementation standpoint as well as commonality with Rel-15, it would be preferable it the Y bits would be included in the FDRA field for all scheduling mechanisms: DCI 0_1, DCI 0_0 in USS, DCI 0_0 in CSS, and RAR UL Grant. We acknowledge that supporting such a </w:t>
      </w:r>
      <w:proofErr w:type="spellStart"/>
      <w:r w:rsidRPr="00941A48">
        <w:t>unifed</w:t>
      </w:r>
      <w:proofErr w:type="spellEnd"/>
      <w:r w:rsidRPr="00941A48">
        <w:t xml:space="preserve"> solution would require amending prior agreements; however, it seems like this is an avenue worth discussing.</w:t>
      </w:r>
    </w:p>
    <w:p w14:paraId="36F0E628" w14:textId="16ABB8A9" w:rsidR="000C5E65" w:rsidRDefault="000F70C4" w:rsidP="00686DB2">
      <w:pPr>
        <w:pStyle w:val="Proposal"/>
      </w:pPr>
      <w:bookmarkStart w:id="8" w:name="_Ref40441229"/>
      <w:bookmarkStart w:id="9" w:name="_Toc40450427"/>
      <w:r>
        <w:t xml:space="preserve">RAN1 should discuss supporting a unified solution whereby the Y bits indicating RB set allocation for scheduling interlaced PUSCH are included in the FDRA field of </w:t>
      </w:r>
      <w:proofErr w:type="gramStart"/>
      <w:r>
        <w:t>all of</w:t>
      </w:r>
      <w:proofErr w:type="gramEnd"/>
      <w:r>
        <w:t xml:space="preserve"> the following: DCI 0_1, DCI 0_0 in USS, DCI 0_0 in CSS, and RAR UL Grant.</w:t>
      </w:r>
      <w:bookmarkEnd w:id="8"/>
      <w:bookmarkEnd w:id="9"/>
    </w:p>
    <w:p w14:paraId="13A980ED" w14:textId="20F70AF9" w:rsidR="00045AB1" w:rsidRDefault="00941A48" w:rsidP="00045AB1">
      <w:pPr>
        <w:pStyle w:val="BodyText"/>
      </w:pPr>
      <w:r>
        <w:t xml:space="preserve">If it was agreed that Y bits are included in the FDRA field of the RAR UL grant, Y can be a fixed value dimensioned to the maximum number of RB sets in a carrier. Assuming a maximum of 5 RB sets, Y </w:t>
      </w:r>
      <w:r w:rsidR="00045AB1">
        <w:t>can</w:t>
      </w:r>
      <w:r>
        <w:t xml:space="preserve"> be fixed at 4. In the previous section, an ambiguity issue was discussed, and the same issue </w:t>
      </w:r>
      <w:r w:rsidR="00045AB1">
        <w:t>could occur here unless one is careful</w:t>
      </w:r>
      <w:r>
        <w:t xml:space="preserve">. The </w:t>
      </w:r>
      <w:proofErr w:type="spellStart"/>
      <w:r>
        <w:t>gNB</w:t>
      </w:r>
      <w:proofErr w:type="spellEnd"/>
      <w:r>
        <w:t xml:space="preserve"> may not know in which RB set to indicate PUSCH transmission since different users in CBRA may have different active BWP configurations that may/may not overlap the initial UL BWP. To avoid this ambiguity, </w:t>
      </w:r>
      <w:r w:rsidR="00986111">
        <w:t xml:space="preserve">the Y bits should indicate an </w:t>
      </w:r>
      <w:r w:rsidR="00986111">
        <w:lastRenderedPageBreak/>
        <w:t xml:space="preserve">RB set index of the carrier rather than of a </w:t>
      </w:r>
      <w:proofErr w:type="gramStart"/>
      <w:r w:rsidR="00986111">
        <w:t>particular BWP</w:t>
      </w:r>
      <w:proofErr w:type="gramEnd"/>
      <w:r w:rsidR="00986111">
        <w:t>.</w:t>
      </w:r>
      <w:r w:rsidR="00045AB1">
        <w:t xml:space="preserve"> If it was agreed to include the Y bits in the FDRA field, the previous text proposal could be as follows:</w:t>
      </w:r>
    </w:p>
    <w:p w14:paraId="7996D4D4" w14:textId="243EDD6C" w:rsidR="00986111" w:rsidRPr="00886F89" w:rsidRDefault="00986111" w:rsidP="00986111">
      <w:pPr>
        <w:pStyle w:val="BodyText"/>
        <w:rPr>
          <w:sz w:val="20"/>
          <w:szCs w:val="20"/>
        </w:rPr>
      </w:pP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Text Proposal (TP#</w:t>
      </w:r>
      <w:r>
        <w:rPr>
          <w:sz w:val="20"/>
          <w:szCs w:val="20"/>
          <w:highlight w:val="yellow"/>
        </w:rPr>
        <w:t>2</w:t>
      </w:r>
      <w:r w:rsidRPr="00886F89">
        <w:rPr>
          <w:sz w:val="20"/>
          <w:szCs w:val="20"/>
          <w:highlight w:val="yellow"/>
        </w:rPr>
        <w:t>) for 38.</w:t>
      </w:r>
      <w:r>
        <w:rPr>
          <w:sz w:val="20"/>
          <w:szCs w:val="20"/>
          <w:highlight w:val="yellow"/>
        </w:rPr>
        <w:t>213</w:t>
      </w:r>
      <w:r w:rsidRPr="00886F89">
        <w:rPr>
          <w:sz w:val="20"/>
          <w:szCs w:val="20"/>
          <w:highlight w:val="yellow"/>
        </w:rPr>
        <w:t xml:space="preserve">, Section </w:t>
      </w:r>
      <w:r>
        <w:rPr>
          <w:sz w:val="20"/>
          <w:szCs w:val="20"/>
          <w:highlight w:val="yellow"/>
        </w:rPr>
        <w:t>8.3</w:t>
      </w:r>
      <w:r w:rsidRPr="00886F89">
        <w:rPr>
          <w:sz w:val="20"/>
          <w:szCs w:val="20"/>
          <w:highlight w:val="yellow"/>
        </w:rPr>
        <w:t xml:space="preserve"> ----------------------</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w:t>
      </w:r>
    </w:p>
    <w:p w14:paraId="2A6FC240" w14:textId="77777777" w:rsidR="00986111" w:rsidRPr="00E123FC" w:rsidRDefault="00986111" w:rsidP="00986111">
      <w:pPr>
        <w:pStyle w:val="BodyText"/>
        <w:jc w:val="center"/>
        <w:rPr>
          <w:color w:val="FF0000"/>
          <w:sz w:val="20"/>
          <w:szCs w:val="20"/>
        </w:rPr>
      </w:pPr>
      <w:r w:rsidRPr="00886F89">
        <w:rPr>
          <w:color w:val="FF0000"/>
          <w:sz w:val="20"/>
          <w:szCs w:val="20"/>
        </w:rPr>
        <w:t>*** Unchanged text omitted ***</w:t>
      </w:r>
    </w:p>
    <w:p w14:paraId="64EE1410" w14:textId="77777777" w:rsidR="00986111" w:rsidRDefault="00986111" w:rsidP="00986111">
      <w:pPr>
        <w:spacing w:after="180" w:line="240" w:lineRule="auto"/>
        <w:rPr>
          <w:rFonts w:ascii="Times New Roman" w:eastAsia="MS Mincho" w:hAnsi="Times New Roman" w:cs="Times New Roman"/>
          <w:color w:val="FF0000"/>
          <w:kern w:val="2"/>
          <w:sz w:val="20"/>
          <w:szCs w:val="20"/>
        </w:rPr>
      </w:pPr>
      <w:r w:rsidRPr="00E123FC">
        <w:rPr>
          <w:rFonts w:ascii="Times New Roman" w:eastAsia="MS Mincho" w:hAnsi="Times New Roman" w:cs="Times New Roman"/>
          <w:kern w:val="2"/>
          <w:sz w:val="20"/>
          <w:szCs w:val="20"/>
        </w:rPr>
        <w:t xml:space="preserve">If </w:t>
      </w:r>
      <w:proofErr w:type="spellStart"/>
      <w:r w:rsidRPr="00E123FC">
        <w:rPr>
          <w:rFonts w:ascii="Times New Roman" w:eastAsia="MS Mincho" w:hAnsi="Times New Roman" w:cs="Times New Roman"/>
          <w:i/>
          <w:iCs/>
          <w:kern w:val="2"/>
          <w:sz w:val="20"/>
          <w:szCs w:val="20"/>
        </w:rPr>
        <w:t>useInterlace</w:t>
      </w:r>
      <w:proofErr w:type="spellEnd"/>
      <w:r w:rsidRPr="00E123FC">
        <w:rPr>
          <w:rFonts w:ascii="Times New Roman" w:eastAsia="MS Mincho" w:hAnsi="Times New Roman" w:cs="Times New Roman"/>
          <w:i/>
          <w:iCs/>
          <w:kern w:val="2"/>
          <w:sz w:val="20"/>
          <w:szCs w:val="20"/>
        </w:rPr>
        <w:t>-PUCCH-PUSCH</w:t>
      </w:r>
      <w:r w:rsidRPr="00E123FC">
        <w:rPr>
          <w:rFonts w:ascii="Times New Roman" w:eastAsia="MS Mincho" w:hAnsi="Times New Roman" w:cs="Times New Roman"/>
          <w:kern w:val="2"/>
          <w:sz w:val="20"/>
          <w:szCs w:val="20"/>
        </w:rPr>
        <w:t xml:space="preserve"> is provided in </w:t>
      </w:r>
      <w:r w:rsidRPr="00E123FC">
        <w:rPr>
          <w:rFonts w:ascii="Times New Roman" w:eastAsia="MS Mincho" w:hAnsi="Times New Roman" w:cs="Times New Roman"/>
          <w:i/>
          <w:iCs/>
          <w:kern w:val="2"/>
          <w:sz w:val="20"/>
          <w:szCs w:val="20"/>
        </w:rPr>
        <w:t>BWP-</w:t>
      </w:r>
      <w:proofErr w:type="spellStart"/>
      <w:r w:rsidRPr="00E123FC">
        <w:rPr>
          <w:rFonts w:ascii="Times New Roman" w:eastAsia="MS Mincho" w:hAnsi="Times New Roman" w:cs="Times New Roman"/>
          <w:i/>
          <w:iCs/>
          <w:kern w:val="2"/>
          <w:sz w:val="20"/>
          <w:szCs w:val="20"/>
        </w:rPr>
        <w:t>UplinkCommon</w:t>
      </w:r>
      <w:proofErr w:type="spellEnd"/>
      <w:r w:rsidRPr="00E123FC">
        <w:rPr>
          <w:rFonts w:ascii="Times New Roman" w:eastAsia="MS Mincho" w:hAnsi="Times New Roman" w:cs="Times New Roman"/>
          <w:kern w:val="2"/>
          <w:sz w:val="20"/>
          <w:szCs w:val="20"/>
        </w:rPr>
        <w:t xml:space="preserve"> or </w:t>
      </w:r>
      <w:r w:rsidRPr="00E123FC">
        <w:rPr>
          <w:rFonts w:ascii="Times New Roman" w:eastAsia="MS Mincho" w:hAnsi="Times New Roman" w:cs="Times New Roman"/>
          <w:i/>
          <w:iCs/>
          <w:kern w:val="2"/>
          <w:sz w:val="20"/>
          <w:szCs w:val="20"/>
        </w:rPr>
        <w:t>BWP-</w:t>
      </w:r>
      <w:proofErr w:type="spellStart"/>
      <w:r w:rsidRPr="00E123FC">
        <w:rPr>
          <w:rFonts w:ascii="Times New Roman" w:eastAsia="MS Mincho" w:hAnsi="Times New Roman" w:cs="Times New Roman"/>
          <w:i/>
          <w:iCs/>
          <w:kern w:val="2"/>
          <w:sz w:val="20"/>
          <w:szCs w:val="20"/>
        </w:rPr>
        <w:t>UplinkDedicated</w:t>
      </w:r>
      <w:proofErr w:type="spellEnd"/>
      <w:r>
        <w:rPr>
          <w:rFonts w:ascii="Times New Roman" w:eastAsia="MS Mincho" w:hAnsi="Times New Roman" w:cs="Times New Roman"/>
          <w:color w:val="FF0000"/>
          <w:kern w:val="2"/>
          <w:sz w:val="20"/>
          <w:szCs w:val="20"/>
        </w:rPr>
        <w:t>, for determining the frequency domain resource allocation for the PUSCH transmission within the active UL BWP</w:t>
      </w:r>
    </w:p>
    <w:p w14:paraId="1C8499C2" w14:textId="77777777" w:rsidR="00986111" w:rsidRPr="00E123FC" w:rsidRDefault="00986111" w:rsidP="00986111">
      <w:pPr>
        <w:spacing w:after="180" w:line="240" w:lineRule="auto"/>
        <w:ind w:left="568" w:hanging="284"/>
        <w:rPr>
          <w:rFonts w:ascii="Times New Roman" w:eastAsia="MS Mincho" w:hAnsi="Times New Roman" w:cs="Times New Roman"/>
          <w:color w:val="FF0000"/>
          <w:kern w:val="2"/>
          <w:sz w:val="20"/>
          <w:szCs w:val="20"/>
          <w:lang w:val="x-none"/>
        </w:rPr>
      </w:pPr>
      <w:r w:rsidRPr="00E123FC">
        <w:rPr>
          <w:rFonts w:ascii="Times New Roman" w:eastAsia="SimSun" w:hAnsi="Times New Roman" w:cs="Times New Roman"/>
          <w:color w:val="FF0000"/>
          <w:sz w:val="20"/>
          <w:szCs w:val="20"/>
          <w:lang w:val="x-none"/>
        </w:rPr>
        <w:t>-</w:t>
      </w:r>
      <w:r w:rsidRPr="00E123FC">
        <w:rPr>
          <w:rFonts w:ascii="Times New Roman" w:eastAsia="SimSun" w:hAnsi="Times New Roman" w:cs="Times New Roman"/>
          <w:color w:val="FF0000"/>
          <w:sz w:val="20"/>
          <w:szCs w:val="20"/>
          <w:lang w:val="x-none"/>
        </w:rPr>
        <w:tab/>
      </w:r>
      <w:r w:rsidRPr="00E123FC">
        <w:rPr>
          <w:rFonts w:ascii="Times New Roman" w:eastAsia="MS Mincho" w:hAnsi="Times New Roman" w:cs="Times New Roman"/>
          <w:color w:val="FF0000"/>
          <w:kern w:val="2"/>
          <w:sz w:val="20"/>
          <w:szCs w:val="20"/>
          <w:lang w:val="x-none"/>
        </w:rPr>
        <w:t xml:space="preserve">if </w:t>
      </w:r>
      <w:r w:rsidRPr="00E123FC">
        <w:rPr>
          <w:rFonts w:ascii="Times New Roman" w:eastAsia="SimSun" w:hAnsi="Times New Roman" w:cs="Times"/>
          <w:color w:val="FF0000"/>
          <w:sz w:val="20"/>
          <w:szCs w:val="20"/>
          <w:lang w:val="x-none"/>
        </w:rPr>
        <w:t>the active UL BWP and the initial UL BWP have same SCS and the active UL BWP includes all RB</w:t>
      </w:r>
      <w:r>
        <w:rPr>
          <w:rFonts w:ascii="Times New Roman" w:eastAsia="SimSun" w:hAnsi="Times New Roman" w:cs="Times"/>
          <w:color w:val="FF0000"/>
          <w:sz w:val="20"/>
          <w:szCs w:val="20"/>
        </w:rPr>
        <w:t xml:space="preserve">s </w:t>
      </w:r>
      <w:r w:rsidRPr="00E123FC">
        <w:rPr>
          <w:rFonts w:ascii="Times New Roman" w:eastAsia="SimSun" w:hAnsi="Times New Roman" w:cs="Times"/>
          <w:color w:val="FF0000"/>
          <w:sz w:val="20"/>
          <w:szCs w:val="20"/>
          <w:lang w:val="x-none"/>
        </w:rPr>
        <w:t>of the initial UL BWP</w:t>
      </w:r>
      <w:r w:rsidRPr="00E123FC">
        <w:rPr>
          <w:rFonts w:ascii="Times New Roman" w:eastAsia="SimSun" w:hAnsi="Times New Roman" w:cs="Times"/>
          <w:color w:val="FF0000"/>
          <w:sz w:val="20"/>
          <w:szCs w:val="20"/>
        </w:rPr>
        <w:t>,</w:t>
      </w:r>
      <w:r w:rsidRPr="00E123FC">
        <w:rPr>
          <w:rFonts w:ascii="Times New Roman" w:eastAsia="SimSun" w:hAnsi="Times New Roman" w:cs="Times"/>
          <w:color w:val="FF0000"/>
          <w:sz w:val="20"/>
          <w:szCs w:val="20"/>
          <w:lang w:val="x-none"/>
        </w:rPr>
        <w:t xml:space="preserve"> or the active UL BWP is the initial UL BWP, the initial UL BWP is used </w:t>
      </w:r>
    </w:p>
    <w:p w14:paraId="260B6931" w14:textId="77777777" w:rsidR="00986111" w:rsidRPr="00FC3A93" w:rsidRDefault="00986111" w:rsidP="00986111">
      <w:pPr>
        <w:spacing w:after="180" w:line="240" w:lineRule="auto"/>
        <w:ind w:left="568" w:hanging="284"/>
        <w:rPr>
          <w:rFonts w:ascii="Times New Roman" w:eastAsia="MS Mincho" w:hAnsi="Times New Roman" w:cs="Times New Roman"/>
          <w:color w:val="FF0000"/>
          <w:kern w:val="2"/>
          <w:sz w:val="20"/>
          <w:szCs w:val="20"/>
        </w:rPr>
      </w:pPr>
      <w:r w:rsidRPr="00E123FC">
        <w:rPr>
          <w:rFonts w:ascii="Times New Roman" w:eastAsia="SimSun" w:hAnsi="Times New Roman" w:cs="Times New Roman"/>
          <w:color w:val="FF0000"/>
          <w:sz w:val="20"/>
          <w:szCs w:val="20"/>
          <w:lang w:val="x-none"/>
        </w:rPr>
        <w:t>-</w:t>
      </w:r>
      <w:r w:rsidRPr="00E123FC">
        <w:rPr>
          <w:rFonts w:ascii="Times New Roman" w:eastAsia="SimSun" w:hAnsi="Times New Roman" w:cs="Times New Roman"/>
          <w:color w:val="FF0000"/>
          <w:sz w:val="20"/>
          <w:szCs w:val="20"/>
          <w:lang w:val="x-none"/>
        </w:rPr>
        <w:tab/>
      </w:r>
      <w:r w:rsidRPr="00E123FC">
        <w:rPr>
          <w:rFonts w:ascii="Times New Roman" w:eastAsia="SimSun" w:hAnsi="Times New Roman" w:cs="Times"/>
          <w:color w:val="FF0000"/>
          <w:sz w:val="20"/>
          <w:szCs w:val="20"/>
        </w:rPr>
        <w:t xml:space="preserve">else, </w:t>
      </w:r>
      <w:r w:rsidRPr="00E123FC">
        <w:rPr>
          <w:rFonts w:ascii="Times New Roman" w:eastAsia="SimSun" w:hAnsi="Times New Roman" w:cs="Times"/>
          <w:color w:val="FF0000"/>
          <w:sz w:val="20"/>
          <w:szCs w:val="20"/>
          <w:lang w:val="x-none"/>
        </w:rPr>
        <w:t xml:space="preserve">the </w:t>
      </w:r>
      <w:r>
        <w:rPr>
          <w:rFonts w:ascii="Times New Roman" w:eastAsia="SimSun" w:hAnsi="Times New Roman" w:cs="Times"/>
          <w:color w:val="FF0000"/>
          <w:sz w:val="20"/>
          <w:szCs w:val="20"/>
        </w:rPr>
        <w:t>active UL BWP is used</w:t>
      </w:r>
    </w:p>
    <w:p w14:paraId="1ECF3BBE" w14:textId="77777777" w:rsidR="00986111" w:rsidRPr="00E123FC" w:rsidRDefault="00986111" w:rsidP="00986111">
      <w:pPr>
        <w:spacing w:after="180" w:line="240" w:lineRule="auto"/>
        <w:rPr>
          <w:rFonts w:ascii="Times New Roman" w:eastAsia="SimSun" w:hAnsi="Times New Roman" w:cs="Times New Roman"/>
          <w:sz w:val="20"/>
          <w:szCs w:val="20"/>
          <w:lang w:val="en-GB"/>
        </w:rPr>
      </w:pPr>
      <w:r w:rsidRPr="00B148B5">
        <w:rPr>
          <w:rFonts w:ascii="Times New Roman" w:eastAsia="MS Mincho" w:hAnsi="Times New Roman" w:cs="Times New Roman"/>
          <w:kern w:val="2"/>
          <w:sz w:val="20"/>
          <w:szCs w:val="20"/>
        </w:rPr>
        <w:t>T</w:t>
      </w:r>
      <w:r w:rsidRPr="00B148B5">
        <w:rPr>
          <w:rFonts w:ascii="Times New Roman" w:eastAsia="SimSun" w:hAnsi="Times New Roman" w:cs="Times New Roman"/>
          <w:sz w:val="20"/>
          <w:szCs w:val="20"/>
          <w:lang w:val="en-GB"/>
        </w:rPr>
        <w:t>h</w:t>
      </w:r>
      <w:r w:rsidRPr="00E123FC">
        <w:rPr>
          <w:rFonts w:ascii="Times New Roman" w:eastAsia="SimSun" w:hAnsi="Times New Roman" w:cs="Times New Roman"/>
          <w:sz w:val="20"/>
          <w:szCs w:val="20"/>
          <w:lang w:val="en-GB"/>
        </w:rPr>
        <w:t>e</w:t>
      </w:r>
      <w:r w:rsidRPr="00E123FC">
        <w:rPr>
          <w:rFonts w:ascii="Times New Roman" w:eastAsia="DengXian" w:hAnsi="Times New Roman" w:cs="Times New Roman"/>
          <w:sz w:val="20"/>
          <w:szCs w:val="20"/>
          <w:lang w:val="en-GB"/>
        </w:rPr>
        <w:t xml:space="preserve"> </w:t>
      </w:r>
      <w:r w:rsidRPr="00E123FC">
        <w:rPr>
          <w:rFonts w:ascii="Times New Roman" w:eastAsia="SimSun" w:hAnsi="Times New Roman" w:cs="Times New Roman"/>
          <w:sz w:val="20"/>
          <w:szCs w:val="20"/>
          <w:lang w:val="en-GB"/>
        </w:rPr>
        <w:t xml:space="preserve">frequency domain resource allocation is by uplink resource allocation type 2 [6, TS 38.214]. </w:t>
      </w:r>
      <w:r w:rsidRPr="00B148B5">
        <w:rPr>
          <w:rFonts w:ascii="Times New Roman" w:eastAsia="SimSun" w:hAnsi="Times New Roman" w:cs="Times New Roman"/>
          <w:sz w:val="20"/>
          <w:szCs w:val="20"/>
          <w:lang w:val="en-GB"/>
        </w:rPr>
        <w:t xml:space="preserve">A </w:t>
      </w:r>
      <w:r w:rsidRPr="00E123FC">
        <w:rPr>
          <w:rFonts w:ascii="Times New Roman" w:eastAsia="SimSun" w:hAnsi="Times New Roman" w:cs="Times New Roman"/>
          <w:sz w:val="20"/>
          <w:szCs w:val="20"/>
          <w:lang w:val="en-GB"/>
        </w:rPr>
        <w:t>UE processes</w:t>
      </w:r>
      <w:r w:rsidRPr="00E123FC">
        <w:rPr>
          <w:rFonts w:ascii="Times New Roman" w:eastAsia="MS Mincho" w:hAnsi="Times New Roman" w:cs="Times New Roman"/>
          <w:kern w:val="2"/>
          <w:sz w:val="20"/>
          <w:szCs w:val="20"/>
          <w:lang w:val="en-GB"/>
        </w:rPr>
        <w:t xml:space="preserve"> the frequency domain resource assignment field </w:t>
      </w:r>
      <w:r w:rsidRPr="00E123FC">
        <w:rPr>
          <w:rFonts w:ascii="Times New Roman" w:eastAsia="SimSun" w:hAnsi="Times New Roman" w:cs="Times New Roman"/>
          <w:sz w:val="20"/>
          <w:szCs w:val="20"/>
          <w:lang w:val="en-GB"/>
        </w:rPr>
        <w:t>as follows</w:t>
      </w:r>
      <w:r>
        <w:rPr>
          <w:rFonts w:ascii="Times New Roman" w:eastAsia="SimSun" w:hAnsi="Times New Roman" w:cs="Times New Roman"/>
          <w:sz w:val="20"/>
          <w:szCs w:val="20"/>
          <w:lang w:val="en-GB"/>
        </w:rPr>
        <w:t>:</w:t>
      </w:r>
    </w:p>
    <w:p w14:paraId="799CD96B" w14:textId="2C0929F1" w:rsidR="00986111" w:rsidRPr="003563A6" w:rsidRDefault="00986111" w:rsidP="003563A6">
      <w:pPr>
        <w:numPr>
          <w:ilvl w:val="0"/>
          <w:numId w:val="17"/>
        </w:numPr>
        <w:spacing w:after="180" w:line="240" w:lineRule="auto"/>
        <w:rPr>
          <w:rFonts w:ascii="Times New Roman" w:eastAsia="MS Mincho" w:hAnsi="Times New Roman" w:cs="Times New Roman"/>
          <w:color w:val="FF0000"/>
          <w:kern w:val="2"/>
          <w:sz w:val="20"/>
          <w:szCs w:val="20"/>
        </w:rPr>
      </w:pPr>
      <w:r w:rsidRPr="00E123FC">
        <w:rPr>
          <w:rFonts w:ascii="Times New Roman" w:eastAsia="MS Mincho" w:hAnsi="Times New Roman" w:cs="Times New Roman"/>
          <w:kern w:val="2"/>
          <w:sz w:val="20"/>
          <w:szCs w:val="20"/>
        </w:rPr>
        <w:t>truncate the frequency domain resource assignment field to the</w:t>
      </w:r>
      <w:r>
        <w:rPr>
          <w:rFonts w:ascii="Times New Roman" w:eastAsia="MS Mincho" w:hAnsi="Times New Roman" w:cs="Times New Roman"/>
          <w:kern w:val="2"/>
          <w:sz w:val="20"/>
          <w:szCs w:val="20"/>
        </w:rPr>
        <w:t xml:space="preserve"> </w:t>
      </w:r>
      <w:r w:rsidRPr="00E123FC">
        <w:rPr>
          <w:rFonts w:ascii="Times New Roman" w:eastAsia="MS Mincho" w:hAnsi="Times New Roman" w:cs="Times New Roman"/>
          <w:kern w:val="2"/>
          <w:sz w:val="20"/>
          <w:szCs w:val="20"/>
        </w:rPr>
        <w:t xml:space="preserve"> </w:t>
      </w:r>
      <m:oMath>
        <m:r>
          <w:rPr>
            <w:rFonts w:ascii="Cambria Math" w:eastAsia="MS Mincho" w:hAnsi="Cambria Math" w:cs="Times New Roman"/>
            <w:strike/>
            <w:color w:val="FF0000"/>
            <w:kern w:val="2"/>
            <w:sz w:val="20"/>
            <w:szCs w:val="20"/>
            <w:lang w:val="x-none"/>
          </w:rPr>
          <m:t>X=</m:t>
        </m:r>
        <m:r>
          <w:rPr>
            <w:rFonts w:ascii="Cambria Math" w:eastAsia="MS Mincho" w:hAnsi="Cambria Math" w:cs="Times New Roman"/>
            <w:kern w:val="2"/>
            <w:sz w:val="20"/>
            <w:szCs w:val="20"/>
            <w:lang w:val="x-none"/>
          </w:rPr>
          <m:t>6</m:t>
        </m:r>
        <m:r>
          <w:rPr>
            <w:rFonts w:ascii="Cambria Math" w:eastAsia="MS Mincho" w:hAnsi="Cambria Math" w:cs="Times New Roman"/>
            <w:color w:val="FF0000"/>
            <w:kern w:val="2"/>
            <w:sz w:val="20"/>
            <w:szCs w:val="20"/>
            <w:lang w:val="x-none"/>
          </w:rPr>
          <m:t>+Y</m:t>
        </m:r>
      </m:oMath>
      <w:r w:rsidRPr="00E123FC">
        <w:rPr>
          <w:rFonts w:ascii="Times New Roman" w:eastAsia="MS Mincho" w:hAnsi="Times New Roman" w:cs="Times New Roman"/>
          <w:kern w:val="2"/>
          <w:sz w:val="20"/>
          <w:szCs w:val="20"/>
        </w:rPr>
        <w:t xml:space="preserve"> LSBs if </w:t>
      </w:r>
      <m:oMath>
        <m:r>
          <w:rPr>
            <w:rFonts w:ascii="Cambria Math" w:eastAsia="MS Mincho" w:hAnsi="Cambria Math" w:cs="Times New Roman"/>
            <w:kern w:val="2"/>
            <w:sz w:val="20"/>
            <w:szCs w:val="20"/>
            <w:lang w:val="x-none"/>
          </w:rPr>
          <m:t>μ=0</m:t>
        </m:r>
      </m:oMath>
      <w:r w:rsidRPr="00E123FC">
        <w:rPr>
          <w:rFonts w:ascii="Times New Roman" w:eastAsia="MS Mincho" w:hAnsi="Times New Roman" w:cs="Times New Roman"/>
          <w:kern w:val="2"/>
          <w:sz w:val="20"/>
          <w:szCs w:val="20"/>
        </w:rPr>
        <w:t xml:space="preserve">, or to the </w:t>
      </w:r>
      <m:oMath>
        <m:r>
          <w:rPr>
            <w:rFonts w:ascii="Cambria Math" w:eastAsia="MS Mincho" w:hAnsi="Cambria Math" w:cs="Times New Roman"/>
            <w:strike/>
            <w:color w:val="FF0000"/>
            <w:kern w:val="2"/>
            <w:sz w:val="20"/>
            <w:szCs w:val="20"/>
            <w:lang w:val="x-none"/>
          </w:rPr>
          <m:t>X=</m:t>
        </m:r>
        <m:r>
          <w:rPr>
            <w:rFonts w:ascii="Cambria Math" w:eastAsia="MS Mincho" w:hAnsi="Cambria Math" w:cs="Times New Roman"/>
            <w:kern w:val="2"/>
            <w:sz w:val="20"/>
            <w:szCs w:val="20"/>
            <w:lang w:val="x-none"/>
          </w:rPr>
          <m:t>5</m:t>
        </m:r>
        <m:r>
          <w:rPr>
            <w:rFonts w:ascii="Cambria Math" w:eastAsia="MS Mincho" w:hAnsi="Cambria Math" w:cs="Times New Roman"/>
            <w:color w:val="FF0000"/>
            <w:kern w:val="2"/>
            <w:sz w:val="20"/>
            <w:szCs w:val="20"/>
            <w:lang w:val="x-none"/>
          </w:rPr>
          <m:t>+Y</m:t>
        </m:r>
      </m:oMath>
      <w:r w:rsidRPr="00E123FC">
        <w:rPr>
          <w:rFonts w:ascii="Times New Roman" w:eastAsia="MS Mincho" w:hAnsi="Times New Roman" w:cs="Times New Roman"/>
          <w:kern w:val="2"/>
          <w:sz w:val="20"/>
          <w:szCs w:val="20"/>
        </w:rPr>
        <w:t xml:space="preserve"> LSBs if </w:t>
      </w:r>
      <m:oMath>
        <m:r>
          <w:rPr>
            <w:rFonts w:ascii="Cambria Math" w:eastAsia="MS Mincho" w:hAnsi="Cambria Math" w:cs="Times New Roman"/>
            <w:kern w:val="2"/>
            <w:sz w:val="20"/>
            <w:szCs w:val="20"/>
            <w:lang w:val="x-none"/>
          </w:rPr>
          <m:t>μ=1</m:t>
        </m:r>
      </m:oMath>
      <w:r>
        <w:rPr>
          <w:rFonts w:ascii="Times New Roman" w:eastAsia="MS Mincho" w:hAnsi="Times New Roman" w:cs="Times New Roman"/>
          <w:color w:val="FF0000"/>
          <w:kern w:val="2"/>
          <w:sz w:val="20"/>
          <w:szCs w:val="20"/>
        </w:rPr>
        <w:t>,</w:t>
      </w:r>
      <w:r>
        <w:rPr>
          <w:rFonts w:ascii="Times New Roman" w:eastAsia="MS Mincho" w:hAnsi="Times New Roman" w:cs="Times New Roman"/>
          <w:kern w:val="2"/>
          <w:sz w:val="20"/>
          <w:szCs w:val="20"/>
        </w:rPr>
        <w:t xml:space="preserve"> </w:t>
      </w:r>
      <w:r w:rsidRPr="00C37F49">
        <w:rPr>
          <w:rFonts w:ascii="Times New Roman" w:eastAsia="MS Mincho" w:hAnsi="Times New Roman" w:cs="Times New Roman"/>
          <w:color w:val="FF0000"/>
          <w:kern w:val="2"/>
          <w:sz w:val="20"/>
          <w:szCs w:val="20"/>
        </w:rPr>
        <w:t xml:space="preserve">where </w:t>
      </w:r>
      <m:oMath>
        <m:r>
          <w:rPr>
            <w:rFonts w:ascii="Cambria Math" w:eastAsia="MS Mincho" w:hAnsi="Cambria Math" w:cs="Times New Roman"/>
            <w:color w:val="FF0000"/>
            <w:kern w:val="2"/>
            <w:sz w:val="20"/>
            <w:szCs w:val="20"/>
          </w:rPr>
          <m:t>Y</m:t>
        </m:r>
        <m:r>
          <w:rPr>
            <w:rFonts w:ascii="Cambria Math" w:hAnsi="Cambria Math"/>
            <w:color w:val="FF0000"/>
          </w:rPr>
          <m:t>=4</m:t>
        </m:r>
      </m:oMath>
    </w:p>
    <w:p w14:paraId="4D3428E4" w14:textId="6F849F56" w:rsidR="00986111" w:rsidRDefault="00986111" w:rsidP="00986111">
      <w:pPr>
        <w:numPr>
          <w:ilvl w:val="0"/>
          <w:numId w:val="17"/>
        </w:numPr>
        <w:spacing w:after="180" w:line="240" w:lineRule="auto"/>
        <w:rPr>
          <w:rFonts w:ascii="Times New Roman" w:eastAsia="MS Mincho" w:hAnsi="Times New Roman" w:cs="Times New Roman"/>
          <w:kern w:val="2"/>
          <w:sz w:val="20"/>
          <w:szCs w:val="20"/>
        </w:rPr>
      </w:pPr>
      <w:r>
        <w:rPr>
          <w:rFonts w:ascii="Times New Roman" w:eastAsia="MS Mincho" w:hAnsi="Times New Roman" w:cs="Times New Roman"/>
          <w:color w:val="FF0000"/>
          <w:kern w:val="2"/>
          <w:sz w:val="20"/>
          <w:szCs w:val="20"/>
        </w:rPr>
        <w:t xml:space="preserve">for the interlace allocation, </w:t>
      </w:r>
      <w:r w:rsidRPr="00B148B5">
        <w:rPr>
          <w:rFonts w:ascii="Times New Roman" w:eastAsia="MS Mincho" w:hAnsi="Times New Roman" w:cs="Times New Roman"/>
          <w:kern w:val="2"/>
          <w:sz w:val="20"/>
          <w:szCs w:val="20"/>
        </w:rPr>
        <w:t xml:space="preserve">interpret the </w:t>
      </w:r>
      <w:r w:rsidR="003563A6">
        <w:rPr>
          <w:rFonts w:ascii="Times New Roman" w:eastAsia="MS Mincho" w:hAnsi="Times New Roman" w:cs="Times New Roman"/>
          <w:color w:val="FF0000"/>
          <w:kern w:val="2"/>
          <w:sz w:val="20"/>
          <w:szCs w:val="20"/>
        </w:rPr>
        <w:t xml:space="preserve">X MSBs of the </w:t>
      </w:r>
      <w:r w:rsidRPr="00B148B5">
        <w:rPr>
          <w:rFonts w:ascii="Times New Roman" w:eastAsia="MS Mincho" w:hAnsi="Times New Roman" w:cs="Times New Roman"/>
          <w:kern w:val="2"/>
          <w:sz w:val="20"/>
          <w:szCs w:val="20"/>
        </w:rPr>
        <w:t xml:space="preserve">truncated frequency domain resource assignment field </w:t>
      </w:r>
      <w:r w:rsidRPr="00FE4FED">
        <w:rPr>
          <w:rFonts w:ascii="Times New Roman" w:eastAsia="MS Mincho" w:hAnsi="Times New Roman" w:cs="Times New Roman"/>
          <w:strike/>
          <w:color w:val="FF0000"/>
          <w:kern w:val="2"/>
          <w:sz w:val="20"/>
          <w:szCs w:val="20"/>
        </w:rPr>
        <w:t xml:space="preserve">for the active UL BWP </w:t>
      </w:r>
      <w:r w:rsidRPr="00B148B5">
        <w:rPr>
          <w:rFonts w:ascii="Times New Roman" w:eastAsia="MS Mincho" w:hAnsi="Times New Roman" w:cs="Times New Roman"/>
          <w:kern w:val="2"/>
          <w:sz w:val="20"/>
          <w:szCs w:val="20"/>
        </w:rPr>
        <w:t xml:space="preserve">as for the </w:t>
      </w:r>
      <m:oMath>
        <m:r>
          <w:rPr>
            <w:rFonts w:ascii="Cambria Math" w:eastAsia="MS Mincho" w:hAnsi="Cambria Math" w:cs="Times New Roman"/>
            <w:kern w:val="2"/>
            <w:sz w:val="20"/>
            <w:szCs w:val="20"/>
            <w:lang w:val="x-none"/>
          </w:rPr>
          <m:t>X</m:t>
        </m:r>
      </m:oMath>
      <w:r w:rsidRPr="00B148B5">
        <w:rPr>
          <w:rFonts w:ascii="Times New Roman" w:eastAsia="MS Mincho" w:hAnsi="Times New Roman" w:cs="Times New Roman"/>
          <w:kern w:val="2"/>
          <w:sz w:val="20"/>
          <w:szCs w:val="20"/>
        </w:rPr>
        <w:t xml:space="preserve"> MSBs of the frequency domain resource assignment field in DCI format 0_</w:t>
      </w:r>
      <w:r w:rsidR="003563A6" w:rsidRPr="003563A6">
        <w:rPr>
          <w:rFonts w:ascii="Times New Roman" w:eastAsia="MS Mincho" w:hAnsi="Times New Roman" w:cs="Times New Roman"/>
          <w:strike/>
          <w:color w:val="FF0000"/>
          <w:kern w:val="2"/>
          <w:sz w:val="20"/>
          <w:szCs w:val="20"/>
        </w:rPr>
        <w:t>0</w:t>
      </w:r>
      <w:r w:rsidR="003563A6" w:rsidRPr="003563A6">
        <w:rPr>
          <w:rFonts w:ascii="Times New Roman" w:eastAsia="MS Mincho" w:hAnsi="Times New Roman" w:cs="Times New Roman"/>
          <w:color w:val="FF0000"/>
          <w:kern w:val="2"/>
          <w:sz w:val="20"/>
          <w:szCs w:val="20"/>
        </w:rPr>
        <w:t>1</w:t>
      </w:r>
      <w:r w:rsidRPr="00B148B5">
        <w:rPr>
          <w:rFonts w:ascii="Times New Roman" w:eastAsia="MS Mincho" w:hAnsi="Times New Roman" w:cs="Times New Roman"/>
          <w:kern w:val="2"/>
          <w:sz w:val="20"/>
          <w:szCs w:val="20"/>
        </w:rPr>
        <w:t xml:space="preserve"> [6, TS 38.214]</w:t>
      </w:r>
    </w:p>
    <w:p w14:paraId="0CC005C6" w14:textId="547D3E9E" w:rsidR="003563A6" w:rsidRDefault="00986111" w:rsidP="00986111">
      <w:pPr>
        <w:numPr>
          <w:ilvl w:val="0"/>
          <w:numId w:val="17"/>
        </w:numPr>
        <w:spacing w:after="180" w:line="240" w:lineRule="auto"/>
        <w:rPr>
          <w:rFonts w:ascii="Times New Roman" w:eastAsia="MS Mincho" w:hAnsi="Times New Roman" w:cs="Times New Roman"/>
          <w:color w:val="FF0000"/>
          <w:kern w:val="2"/>
          <w:sz w:val="20"/>
          <w:szCs w:val="20"/>
        </w:rPr>
      </w:pPr>
      <w:r>
        <w:rPr>
          <w:rFonts w:ascii="Times New Roman" w:eastAsia="MS Mincho" w:hAnsi="Times New Roman" w:cs="Times New Roman"/>
          <w:color w:val="FF0000"/>
          <w:kern w:val="2"/>
          <w:sz w:val="20"/>
          <w:szCs w:val="20"/>
        </w:rPr>
        <w:t xml:space="preserve">for the RB set allocation, </w:t>
      </w:r>
      <w:r w:rsidR="003563A6">
        <w:rPr>
          <w:rFonts w:ascii="Times New Roman" w:eastAsia="MS Mincho" w:hAnsi="Times New Roman" w:cs="Times New Roman"/>
          <w:color w:val="FF0000"/>
          <w:kern w:val="2"/>
          <w:sz w:val="20"/>
          <w:szCs w:val="20"/>
        </w:rPr>
        <w:t xml:space="preserve">interpret the Y LSBs of the truncated frequency domain resource assignment field as for the Y LSBs of the frequency domain resource assignment field in DCI 0_1 </w:t>
      </w:r>
      <w:r w:rsidR="003563A6" w:rsidRPr="003563A6">
        <w:rPr>
          <w:rFonts w:ascii="Times New Roman" w:eastAsia="MS Mincho" w:hAnsi="Times New Roman" w:cs="Times New Roman"/>
          <w:color w:val="FF0000"/>
          <w:kern w:val="2"/>
          <w:sz w:val="20"/>
          <w:szCs w:val="20"/>
        </w:rPr>
        <w:t>[6, TS 38.214]</w:t>
      </w:r>
      <w:r w:rsidR="003563A6">
        <w:rPr>
          <w:rFonts w:ascii="Times New Roman" w:eastAsia="MS Mincho" w:hAnsi="Times New Roman" w:cs="Times New Roman"/>
          <w:color w:val="FF0000"/>
          <w:kern w:val="2"/>
          <w:sz w:val="20"/>
          <w:szCs w:val="20"/>
        </w:rPr>
        <w:t>, using RB set numbering</w:t>
      </w:r>
      <w:r w:rsidR="00A6412F">
        <w:rPr>
          <w:rFonts w:ascii="Times New Roman" w:eastAsia="MS Mincho" w:hAnsi="Times New Roman" w:cs="Times New Roman"/>
          <w:color w:val="FF0000"/>
          <w:kern w:val="2"/>
          <w:sz w:val="20"/>
          <w:szCs w:val="20"/>
        </w:rPr>
        <w:t xml:space="preserve"> </w:t>
      </w:r>
      <w:r w:rsidR="003563A6">
        <w:rPr>
          <w:rFonts w:ascii="Times New Roman" w:eastAsia="MS Mincho" w:hAnsi="Times New Roman" w:cs="Times New Roman"/>
          <w:color w:val="FF0000"/>
          <w:kern w:val="2"/>
          <w:sz w:val="20"/>
          <w:szCs w:val="20"/>
        </w:rPr>
        <w:t xml:space="preserve"> </w:t>
      </w:r>
      <m:oMath>
        <m:d>
          <m:dPr>
            <m:begChr m:val="{"/>
            <m:endChr m:val="}"/>
            <m:ctrlPr>
              <w:rPr>
                <w:rFonts w:ascii="Cambria Math" w:eastAsia="MS Mincho" w:hAnsi="Cambria Math" w:cs="Times New Roman"/>
                <w:i/>
                <w:color w:val="FF0000"/>
                <w:kern w:val="2"/>
                <w:sz w:val="20"/>
                <w:szCs w:val="20"/>
              </w:rPr>
            </m:ctrlPr>
          </m:dPr>
          <m:e>
            <m:r>
              <w:rPr>
                <w:rFonts w:ascii="Cambria Math" w:eastAsia="MS Mincho" w:hAnsi="Cambria Math" w:cs="Times New Roman"/>
                <w:color w:val="FF0000"/>
                <w:kern w:val="2"/>
                <w:sz w:val="20"/>
                <w:szCs w:val="20"/>
              </w:rPr>
              <m:t>0…</m:t>
            </m:r>
            <m:r>
              <w:rPr>
                <w:rFonts w:ascii="Cambria Math" w:eastAsia="SimSun" w:hAnsi="Cambria Math" w:cs="Times New Roman"/>
                <w:color w:val="FF0000"/>
                <w:sz w:val="20"/>
                <w:szCs w:val="20"/>
                <w:lang w:val="en-GB"/>
              </w:rPr>
              <m:t xml:space="preserve"> </m:t>
            </m:r>
            <m:sSub>
              <m:sSubPr>
                <m:ctrlPr>
                  <w:rPr>
                    <w:rFonts w:ascii="Cambria Math" w:eastAsia="SimSun" w:hAnsi="Cambria Math" w:cs="Times New Roman"/>
                    <w:i/>
                    <w:color w:val="FF0000"/>
                    <w:sz w:val="20"/>
                    <w:szCs w:val="20"/>
                    <w:lang w:val="en-GB"/>
                  </w:rPr>
                </m:ctrlPr>
              </m:sSubPr>
              <m:e>
                <m:r>
                  <w:rPr>
                    <w:rFonts w:ascii="Cambria Math" w:eastAsia="SimSun" w:hAnsi="Cambria Math" w:cs="Times New Roman"/>
                    <w:color w:val="FF0000"/>
                    <w:sz w:val="20"/>
                    <w:szCs w:val="20"/>
                    <w:lang w:val="en-GB"/>
                  </w:rPr>
                  <m:t>N</m:t>
                </m:r>
              </m:e>
              <m:sub>
                <m:r>
                  <m:rPr>
                    <m:nor/>
                  </m:rPr>
                  <w:rPr>
                    <w:rFonts w:ascii="Cambria Math" w:eastAsia="SimSun" w:hAnsi="Cambria Math" w:cs="Times New Roman"/>
                    <w:color w:val="FF0000"/>
                    <w:sz w:val="20"/>
                    <w:szCs w:val="20"/>
                    <w:lang w:val="en-GB"/>
                  </w:rPr>
                  <m:t>RB-set,UL</m:t>
                </m:r>
              </m:sub>
            </m:sSub>
            <m:r>
              <w:rPr>
                <w:rFonts w:ascii="Cambria Math" w:eastAsia="SimSun" w:hAnsi="Cambria Math" w:cs="Times New Roman"/>
                <w:color w:val="FF0000"/>
                <w:sz w:val="20"/>
                <w:szCs w:val="20"/>
                <w:lang w:val="en-GB"/>
              </w:rPr>
              <m:t>-1</m:t>
            </m:r>
          </m:e>
        </m:d>
      </m:oMath>
      <w:r w:rsidR="003563A6">
        <w:rPr>
          <w:rFonts w:ascii="Times New Roman" w:eastAsia="MS Mincho" w:hAnsi="Times New Roman" w:cs="Times New Roman"/>
          <w:color w:val="FF0000"/>
          <w:sz w:val="20"/>
          <w:szCs w:val="20"/>
          <w:lang w:val="en-GB"/>
        </w:rPr>
        <w:t xml:space="preserve"> </w:t>
      </w:r>
      <w:r w:rsidR="003563A6">
        <w:rPr>
          <w:rFonts w:ascii="Times New Roman" w:eastAsia="MS Mincho" w:hAnsi="Times New Roman" w:cs="Times New Roman"/>
          <w:color w:val="FF0000"/>
          <w:kern w:val="2"/>
          <w:sz w:val="20"/>
          <w:szCs w:val="20"/>
        </w:rPr>
        <w:t xml:space="preserve">for the </w:t>
      </w:r>
      <w:r w:rsidR="00A6412F">
        <w:rPr>
          <w:rFonts w:ascii="Times New Roman" w:eastAsia="MS Mincho" w:hAnsi="Times New Roman" w:cs="Times New Roman"/>
          <w:color w:val="FF0000"/>
          <w:kern w:val="2"/>
          <w:sz w:val="20"/>
          <w:szCs w:val="20"/>
        </w:rPr>
        <w:t xml:space="preserve">UL </w:t>
      </w:r>
      <w:r w:rsidR="003563A6">
        <w:rPr>
          <w:rFonts w:ascii="Times New Roman" w:eastAsia="MS Mincho" w:hAnsi="Times New Roman" w:cs="Times New Roman"/>
          <w:color w:val="FF0000"/>
          <w:kern w:val="2"/>
          <w:sz w:val="20"/>
          <w:szCs w:val="20"/>
        </w:rPr>
        <w:t xml:space="preserve">carrier rather </w:t>
      </w:r>
      <w:r w:rsidR="00A6412F">
        <w:rPr>
          <w:rFonts w:ascii="Times New Roman" w:eastAsia="MS Mincho" w:hAnsi="Times New Roman" w:cs="Times New Roman"/>
          <w:color w:val="FF0000"/>
          <w:kern w:val="2"/>
          <w:sz w:val="20"/>
          <w:szCs w:val="20"/>
        </w:rPr>
        <w:t>for the UL BWP.</w:t>
      </w:r>
    </w:p>
    <w:p w14:paraId="2FB64556" w14:textId="77777777" w:rsidR="00986111" w:rsidRDefault="00986111" w:rsidP="00986111">
      <w:pPr>
        <w:pStyle w:val="BodyText"/>
        <w:ind w:right="639"/>
        <w:jc w:val="center"/>
        <w:rPr>
          <w:color w:val="FF0000"/>
          <w:sz w:val="20"/>
          <w:szCs w:val="20"/>
        </w:rPr>
      </w:pPr>
      <w:r w:rsidRPr="00886F89">
        <w:rPr>
          <w:color w:val="FF0000"/>
          <w:sz w:val="20"/>
          <w:szCs w:val="20"/>
        </w:rPr>
        <w:t>*** Unchanged text omitted ***</w:t>
      </w:r>
    </w:p>
    <w:p w14:paraId="12062EF3" w14:textId="37DB4536" w:rsidR="00986111" w:rsidRPr="00A6412F" w:rsidRDefault="00986111" w:rsidP="00986111">
      <w:pPr>
        <w:pStyle w:val="BodyText"/>
        <w:rPr>
          <w:sz w:val="20"/>
          <w:szCs w:val="20"/>
          <w:highlight w:val="yellow"/>
        </w:rPr>
      </w:pP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End Text Proposal --------------------------------------------</w:t>
      </w:r>
      <w:r>
        <w:rPr>
          <w:sz w:val="20"/>
          <w:szCs w:val="20"/>
          <w:highlight w:val="yellow"/>
        </w:rPr>
        <w:t>----</w:t>
      </w:r>
      <w:r w:rsidRPr="00886F89">
        <w:rPr>
          <w:sz w:val="20"/>
          <w:szCs w:val="20"/>
          <w:highlight w:val="yellow"/>
        </w:rPr>
        <w:t>-----------</w:t>
      </w:r>
    </w:p>
    <w:bookmarkEnd w:id="7"/>
    <w:p w14:paraId="615082B9" w14:textId="563F75DA" w:rsidR="00686DB2" w:rsidRDefault="00DD1458" w:rsidP="00686DB2">
      <w:pPr>
        <w:pStyle w:val="Heading2"/>
      </w:pPr>
      <w:r>
        <w:t>2.2</w:t>
      </w:r>
      <w:r w:rsidR="006825CA">
        <w:tab/>
      </w:r>
      <w:r>
        <w:t xml:space="preserve">PUSCH Scheduled by DCI 0_0 </w:t>
      </w:r>
      <w:proofErr w:type="spellStart"/>
      <w:r>
        <w:t>Adressed</w:t>
      </w:r>
      <w:proofErr w:type="spellEnd"/>
      <w:r>
        <w:t xml:space="preserve"> to TC-RNTI</w:t>
      </w:r>
    </w:p>
    <w:p w14:paraId="64639958" w14:textId="75FCA582" w:rsidR="00EE3DC7" w:rsidRDefault="00EE3DC7" w:rsidP="00EE3DC7">
      <w:pPr>
        <w:pStyle w:val="BodyText"/>
        <w:rPr>
          <w:lang w:val="en-GB" w:eastAsia="ja-JP"/>
        </w:rPr>
      </w:pPr>
      <w:r>
        <w:rPr>
          <w:lang w:val="en-GB" w:eastAsia="ja-JP"/>
        </w:rPr>
        <w:t xml:space="preserve">In the last meeting, it was proposed in </w:t>
      </w:r>
      <w:r>
        <w:rPr>
          <w:lang w:val="en-GB" w:eastAsia="ja-JP"/>
        </w:rPr>
        <w:fldChar w:fldCharType="begin"/>
      </w:r>
      <w:r>
        <w:rPr>
          <w:lang w:val="en-GB" w:eastAsia="ja-JP"/>
        </w:rPr>
        <w:instrText xml:space="preserve"> REF _Ref40441191 \r \h  \* MERGEFORMAT </w:instrText>
      </w:r>
      <w:r>
        <w:rPr>
          <w:lang w:val="en-GB" w:eastAsia="ja-JP"/>
        </w:rPr>
      </w:r>
      <w:r>
        <w:rPr>
          <w:lang w:val="en-GB" w:eastAsia="ja-JP"/>
        </w:rPr>
        <w:fldChar w:fldCharType="separate"/>
      </w:r>
      <w:r>
        <w:rPr>
          <w:lang w:val="en-GB" w:eastAsia="ja-JP"/>
        </w:rPr>
        <w:t>[2]</w:t>
      </w:r>
      <w:r>
        <w:rPr>
          <w:lang w:val="en-GB" w:eastAsia="ja-JP"/>
        </w:rPr>
        <w:fldChar w:fldCharType="end"/>
      </w:r>
      <w:r>
        <w:rPr>
          <w:lang w:val="en-GB" w:eastAsia="ja-JP"/>
        </w:rPr>
        <w:t xml:space="preserve"> to further </w:t>
      </w:r>
      <w:r w:rsidRPr="00EE3DC7">
        <w:rPr>
          <w:lang w:val="en-GB" w:eastAsia="ja-JP"/>
        </w:rPr>
        <w:t>discuss whether or not PUSCH scheduled by DCI 0_0 in a CSS addressed to TC-RNTI should be allocated differently than for C-RNTI / CS-RNTI / MCS-RNTI.</w:t>
      </w:r>
      <w:r w:rsidR="007654A9">
        <w:rPr>
          <w:lang w:val="en-GB" w:eastAsia="ja-JP"/>
        </w:rPr>
        <w:t xml:space="preserve"> </w:t>
      </w:r>
      <w:r>
        <w:rPr>
          <w:lang w:val="en-GB" w:eastAsia="ja-JP"/>
        </w:rPr>
        <w:t xml:space="preserve">DCI 0_0 </w:t>
      </w:r>
      <w:proofErr w:type="spellStart"/>
      <w:r>
        <w:rPr>
          <w:lang w:val="en-GB" w:eastAsia="ja-JP"/>
        </w:rPr>
        <w:t>adressed</w:t>
      </w:r>
      <w:proofErr w:type="spellEnd"/>
      <w:r>
        <w:rPr>
          <w:lang w:val="en-GB" w:eastAsia="ja-JP"/>
        </w:rPr>
        <w:t xml:space="preserve"> to TC-RNTI is used to schedule retransmissions of the initial PUSCH transmission according to the RAR UL Grant. Since it is desired to have the initial </w:t>
      </w:r>
      <w:r w:rsidR="007654A9">
        <w:rPr>
          <w:lang w:val="en-GB" w:eastAsia="ja-JP"/>
        </w:rPr>
        <w:t xml:space="preserve">transmission </w:t>
      </w:r>
      <w:r>
        <w:rPr>
          <w:lang w:val="en-GB" w:eastAsia="ja-JP"/>
        </w:rPr>
        <w:t>and</w:t>
      </w:r>
      <w:r w:rsidR="007654A9">
        <w:rPr>
          <w:lang w:val="en-GB" w:eastAsia="ja-JP"/>
        </w:rPr>
        <w:t xml:space="preserve"> potential</w:t>
      </w:r>
      <w:r>
        <w:rPr>
          <w:lang w:val="en-GB" w:eastAsia="ja-JP"/>
        </w:rPr>
        <w:t xml:space="preserve"> re-transmissions in the same RB set, the answer to the above question is “yes.” A different </w:t>
      </w:r>
      <w:r w:rsidR="007654A9">
        <w:rPr>
          <w:lang w:val="en-GB" w:eastAsia="ja-JP"/>
        </w:rPr>
        <w:t>allocation rule</w:t>
      </w:r>
      <w:r>
        <w:rPr>
          <w:lang w:val="en-GB" w:eastAsia="ja-JP"/>
        </w:rPr>
        <w:t xml:space="preserve"> is needed, and it should be the same as the rule used for PUSCH scheduled by a RAR UL grant.</w:t>
      </w:r>
      <w:r w:rsidR="007654A9">
        <w:rPr>
          <w:lang w:val="en-GB" w:eastAsia="ja-JP"/>
        </w:rPr>
        <w:t xml:space="preserve"> We acknowledge that this will require amending an agreement from last meeting since DCI 0_0 addressed to TC-RNTI occurs in a common search space (Type 1 CSS), and the proposed rule will be different than the one in the following agreement:</w:t>
      </w:r>
    </w:p>
    <w:p w14:paraId="6AC41875" w14:textId="77777777" w:rsidR="007654A9" w:rsidRPr="007654A9" w:rsidRDefault="007654A9" w:rsidP="007654A9">
      <w:pPr>
        <w:spacing w:after="0" w:line="240" w:lineRule="auto"/>
        <w:ind w:left="360"/>
        <w:rPr>
          <w:rFonts w:ascii="Calibri" w:eastAsia="Batang" w:hAnsi="Calibri" w:cs="Times New Roman"/>
          <w:sz w:val="20"/>
        </w:rPr>
      </w:pPr>
      <w:r w:rsidRPr="007654A9">
        <w:rPr>
          <w:rFonts w:ascii="Times" w:eastAsia="Batang" w:hAnsi="Times" w:cs="Times New Roman"/>
          <w:sz w:val="20"/>
          <w:szCs w:val="24"/>
          <w:highlight w:val="green"/>
          <w:lang w:val="en-GB"/>
        </w:rPr>
        <w:t>Agreement:</w:t>
      </w:r>
    </w:p>
    <w:p w14:paraId="7FEB1E89" w14:textId="77777777" w:rsidR="007654A9" w:rsidRPr="007654A9" w:rsidRDefault="007654A9" w:rsidP="007654A9">
      <w:pPr>
        <w:numPr>
          <w:ilvl w:val="0"/>
          <w:numId w:val="36"/>
        </w:numPr>
        <w:spacing w:after="0" w:line="240" w:lineRule="auto"/>
        <w:ind w:left="1080"/>
        <w:rPr>
          <w:rFonts w:ascii="Times" w:eastAsia="Batang" w:hAnsi="Times" w:cs="Times New Roman"/>
          <w:sz w:val="20"/>
          <w:szCs w:val="24"/>
          <w:lang w:val="en-GB" w:eastAsia="x-none"/>
        </w:rPr>
      </w:pPr>
      <w:r w:rsidRPr="007654A9">
        <w:rPr>
          <w:rFonts w:ascii="Times" w:eastAsia="Batang" w:hAnsi="Times" w:cs="Times New Roman"/>
          <w:sz w:val="20"/>
          <w:szCs w:val="24"/>
          <w:lang w:val="en-GB" w:eastAsia="x-none"/>
        </w:rPr>
        <w:t xml:space="preserve">For PUSCH scheduled by DCI 0_0 received in a CSS when UL resource allocation Type 2 is configured, PUSCH is allocated to the RB set of the active UL BWP that intersects the RB set of the active DL BWP in which DCI 0_0 is received. If there is no intersection, PUSCH is allocated to RB Set 0 of the active UL BWP. </w:t>
      </w:r>
    </w:p>
    <w:p w14:paraId="79FF6C65" w14:textId="77777777" w:rsidR="007654A9" w:rsidRPr="007654A9" w:rsidRDefault="007654A9" w:rsidP="007654A9">
      <w:pPr>
        <w:numPr>
          <w:ilvl w:val="0"/>
          <w:numId w:val="36"/>
        </w:numPr>
        <w:spacing w:after="0" w:line="240" w:lineRule="auto"/>
        <w:ind w:left="1080"/>
        <w:rPr>
          <w:rFonts w:ascii="Times" w:eastAsia="Batang" w:hAnsi="Times" w:cs="Times New Roman"/>
          <w:sz w:val="20"/>
          <w:szCs w:val="24"/>
          <w:lang w:val="en-GB" w:eastAsia="x-none"/>
        </w:rPr>
      </w:pPr>
      <w:r w:rsidRPr="007654A9">
        <w:rPr>
          <w:rFonts w:ascii="Times" w:eastAsia="Batang" w:hAnsi="Times" w:cs="Times New Roman"/>
          <w:sz w:val="20"/>
          <w:szCs w:val="24"/>
          <w:lang w:val="en-GB" w:eastAsia="x-none"/>
        </w:rPr>
        <w:t>FFS1: PUSCH allocation within the active UL BWP corresponding to an UL carrier without intra-cell guard bands</w:t>
      </w:r>
    </w:p>
    <w:p w14:paraId="56EE5DFE" w14:textId="77777777" w:rsidR="007654A9" w:rsidRPr="007654A9" w:rsidRDefault="007654A9" w:rsidP="007654A9">
      <w:pPr>
        <w:numPr>
          <w:ilvl w:val="0"/>
          <w:numId w:val="36"/>
        </w:numPr>
        <w:spacing w:after="0" w:line="240" w:lineRule="auto"/>
        <w:ind w:left="1080"/>
        <w:rPr>
          <w:rFonts w:ascii="Times" w:eastAsia="Batang" w:hAnsi="Times" w:cs="Times New Roman"/>
          <w:sz w:val="20"/>
          <w:szCs w:val="24"/>
          <w:lang w:val="en-GB" w:eastAsia="x-none"/>
        </w:rPr>
      </w:pPr>
      <w:r w:rsidRPr="007654A9">
        <w:rPr>
          <w:rFonts w:ascii="Times" w:eastAsia="Batang" w:hAnsi="Times" w:cs="Times New Roman"/>
          <w:sz w:val="20"/>
          <w:szCs w:val="24"/>
          <w:lang w:val="en-GB" w:eastAsia="x-none"/>
        </w:rPr>
        <w:t>FFS2: Whether or not the first bullet is modified to “…the active DL BWP in which the first REG of the received DCI 0_0 is located,” in order to facilitate a CORESET not confined to a single RB set.</w:t>
      </w:r>
    </w:p>
    <w:p w14:paraId="2E7A916A" w14:textId="77777777" w:rsidR="007654A9" w:rsidRDefault="007654A9" w:rsidP="00EE3DC7">
      <w:pPr>
        <w:pStyle w:val="BodyText"/>
        <w:rPr>
          <w:lang w:val="en-GB" w:eastAsia="ja-JP"/>
        </w:rPr>
      </w:pPr>
    </w:p>
    <w:p w14:paraId="14FC7260" w14:textId="2758A077" w:rsidR="00660F44" w:rsidRDefault="007654A9" w:rsidP="00660F44">
      <w:pPr>
        <w:pStyle w:val="BodyText"/>
        <w:rPr>
          <w:lang w:val="en-GB" w:eastAsia="ja-JP"/>
        </w:rPr>
      </w:pPr>
      <w:r>
        <w:rPr>
          <w:lang w:val="en-GB" w:eastAsia="ja-JP"/>
        </w:rPr>
        <w:t xml:space="preserve">The proposed rule for the case of DCI 0_0 addressed to TC-RNTI is the following (closely aligned with </w:t>
      </w:r>
      <w:r>
        <w:rPr>
          <w:lang w:val="en-GB" w:eastAsia="ja-JP"/>
        </w:rPr>
        <w:fldChar w:fldCharType="begin"/>
      </w:r>
      <w:r>
        <w:rPr>
          <w:lang w:val="en-GB" w:eastAsia="ja-JP"/>
        </w:rPr>
        <w:instrText xml:space="preserve"> REF _Ref40443007 \r \h </w:instrText>
      </w:r>
      <w:r>
        <w:rPr>
          <w:lang w:val="en-GB" w:eastAsia="ja-JP"/>
        </w:rPr>
      </w:r>
      <w:r>
        <w:rPr>
          <w:lang w:val="en-GB" w:eastAsia="ja-JP"/>
        </w:rPr>
        <w:fldChar w:fldCharType="separate"/>
      </w:r>
      <w:r>
        <w:rPr>
          <w:lang w:val="en-GB" w:eastAsia="ja-JP"/>
        </w:rPr>
        <w:t>Proposal 1</w:t>
      </w:r>
      <w:r>
        <w:rPr>
          <w:lang w:val="en-GB" w:eastAsia="ja-JP"/>
        </w:rPr>
        <w:fldChar w:fldCharType="end"/>
      </w:r>
      <w:r>
        <w:rPr>
          <w:lang w:val="en-GB" w:eastAsia="ja-JP"/>
        </w:rPr>
        <w:t>):</w:t>
      </w:r>
    </w:p>
    <w:p w14:paraId="5893183D" w14:textId="77777777" w:rsidR="00EE71E3" w:rsidRDefault="007654A9" w:rsidP="00EE71E3">
      <w:pPr>
        <w:pStyle w:val="Proposal"/>
        <w:rPr>
          <w:lang w:val="en-GB"/>
        </w:rPr>
      </w:pPr>
      <w:bookmarkStart w:id="10" w:name="_Toc40450428"/>
      <w:r>
        <w:rPr>
          <w:lang w:val="en-GB"/>
        </w:rPr>
        <w:t>Adopt the following PUSCH allocation rule for PUSCH scheduled by DCI 0_0 addressed to TC-RNTI when UL Resource Allocation Type 2 is configured:</w:t>
      </w:r>
      <w:bookmarkEnd w:id="10"/>
    </w:p>
    <w:p w14:paraId="1845F768" w14:textId="3FB6882E" w:rsidR="00EE71E3" w:rsidRPr="00EE71E3" w:rsidRDefault="007654A9" w:rsidP="00EE71E3">
      <w:pPr>
        <w:pStyle w:val="Proposal"/>
        <w:numPr>
          <w:ilvl w:val="1"/>
          <w:numId w:val="2"/>
        </w:numPr>
        <w:tabs>
          <w:tab w:val="clear" w:pos="1440"/>
        </w:tabs>
        <w:ind w:left="2070"/>
        <w:rPr>
          <w:lang w:val="en-GB"/>
        </w:rPr>
      </w:pPr>
      <w:bookmarkStart w:id="11" w:name="_Toc40450429"/>
      <w:r w:rsidRPr="00EE71E3">
        <w:rPr>
          <w:lang w:val="en-GB"/>
        </w:rPr>
        <w:lastRenderedPageBreak/>
        <w:t>If the active UL BWP and the initial UL BWP have the same SCS and the active UL BWP includes all RBs of the initial UL BWP, or the active UL BWP is the initial UL BWP, the initial UL BWP is used for PUSCH</w:t>
      </w:r>
      <w:bookmarkEnd w:id="11"/>
    </w:p>
    <w:p w14:paraId="5404822E" w14:textId="711FE4FE" w:rsidR="00EE71E3" w:rsidRDefault="007654A9" w:rsidP="00EE71E3">
      <w:pPr>
        <w:pStyle w:val="Proposal"/>
        <w:numPr>
          <w:ilvl w:val="2"/>
          <w:numId w:val="2"/>
        </w:numPr>
        <w:tabs>
          <w:tab w:val="clear" w:pos="2160"/>
          <w:tab w:val="num" w:pos="2430"/>
        </w:tabs>
        <w:ind w:left="2340"/>
        <w:rPr>
          <w:lang w:val="en-GB"/>
        </w:rPr>
      </w:pPr>
      <w:bookmarkStart w:id="12" w:name="_Toc40450430"/>
      <w:r w:rsidRPr="00EE71E3">
        <w:rPr>
          <w:lang w:val="en-GB"/>
        </w:rPr>
        <w:t>PUSCH is allocated to the RB set of the initial UL BWP that intersects the lowest-indexed REG</w:t>
      </w:r>
      <w:r w:rsidR="00313918">
        <w:rPr>
          <w:lang w:val="en-GB"/>
        </w:rPr>
        <w:t>,</w:t>
      </w:r>
      <w:r w:rsidRPr="00EE71E3">
        <w:rPr>
          <w:lang w:val="en-GB"/>
        </w:rPr>
        <w:t xml:space="preserve"> in the initial DL BWP</w:t>
      </w:r>
      <w:r w:rsidR="00313918">
        <w:rPr>
          <w:lang w:val="en-GB"/>
        </w:rPr>
        <w:t>,</w:t>
      </w:r>
      <w:r w:rsidRPr="00EE71E3">
        <w:rPr>
          <w:lang w:val="en-GB"/>
        </w:rPr>
        <w:t xml:space="preserve"> of the detected PDCCH that schedules the PDSCH containing the RAR UL grant. If there is no intersection, PUSCH is allocated to RB Set 0 of the initial UL BWP</w:t>
      </w:r>
      <w:bookmarkEnd w:id="12"/>
    </w:p>
    <w:p w14:paraId="32D43095" w14:textId="06F1B61C" w:rsidR="007654A9" w:rsidRPr="00EE71E3" w:rsidRDefault="007654A9" w:rsidP="00EE71E3">
      <w:pPr>
        <w:pStyle w:val="Proposal"/>
        <w:numPr>
          <w:ilvl w:val="1"/>
          <w:numId w:val="2"/>
        </w:numPr>
        <w:tabs>
          <w:tab w:val="clear" w:pos="1440"/>
        </w:tabs>
        <w:ind w:left="1980"/>
        <w:rPr>
          <w:lang w:val="en-GB"/>
        </w:rPr>
      </w:pPr>
      <w:bookmarkStart w:id="13" w:name="_Toc40450431"/>
      <w:r w:rsidRPr="00EE71E3">
        <w:rPr>
          <w:lang w:val="en-GB"/>
        </w:rPr>
        <w:t xml:space="preserve">Otherwise, </w:t>
      </w:r>
      <w:r w:rsidRPr="00EE71E3">
        <w:rPr>
          <w:rFonts w:eastAsia="Times New Roman" w:cs="Arial"/>
          <w:szCs w:val="24"/>
          <w:lang w:eastAsia="x-none"/>
        </w:rPr>
        <w:t xml:space="preserve">PUSCH is allocated to the RB set of the active UL BWP that intersects </w:t>
      </w:r>
      <w:r w:rsidRPr="00EE71E3">
        <w:rPr>
          <w:lang w:val="en-GB"/>
        </w:rPr>
        <w:t>the lowest-indexed REG</w:t>
      </w:r>
      <w:r w:rsidR="00313918">
        <w:rPr>
          <w:lang w:val="en-GB"/>
        </w:rPr>
        <w:t>,</w:t>
      </w:r>
      <w:r w:rsidRPr="00EE71E3">
        <w:rPr>
          <w:lang w:val="en-GB"/>
        </w:rPr>
        <w:t xml:space="preserve"> in the active DL BWP</w:t>
      </w:r>
      <w:r w:rsidR="00313918">
        <w:rPr>
          <w:lang w:val="en-GB"/>
        </w:rPr>
        <w:t>,</w:t>
      </w:r>
      <w:r w:rsidRPr="00EE71E3">
        <w:rPr>
          <w:lang w:val="en-GB"/>
        </w:rPr>
        <w:t xml:space="preserve"> of the detected PDCCH that schedules the PDSCH containing the RAR UL grant</w:t>
      </w:r>
      <w:r w:rsidRPr="00EE71E3">
        <w:rPr>
          <w:rFonts w:eastAsia="Times New Roman" w:cs="Arial"/>
          <w:szCs w:val="24"/>
          <w:lang w:eastAsia="x-none"/>
        </w:rPr>
        <w:t>. If there is no intersection, PUSCH is allocated to RB Set 0 of the active UL BWP</w:t>
      </w:r>
      <w:bookmarkEnd w:id="13"/>
    </w:p>
    <w:p w14:paraId="3FD735B2" w14:textId="75FECD2F" w:rsidR="00AB73A2" w:rsidRDefault="00AB73A2" w:rsidP="00660F44">
      <w:pPr>
        <w:pStyle w:val="BodyText"/>
        <w:rPr>
          <w:lang w:val="en-GB" w:eastAsia="ja-JP"/>
        </w:rPr>
      </w:pPr>
      <w:r w:rsidRPr="00AB73A2">
        <w:rPr>
          <w:lang w:val="en-GB" w:eastAsia="ja-JP"/>
        </w:rPr>
        <w:t xml:space="preserve">Note that the wording “lowest-indexed REG” is used to </w:t>
      </w:r>
      <w:r>
        <w:rPr>
          <w:lang w:val="en-GB" w:eastAsia="ja-JP"/>
        </w:rPr>
        <w:t>cover both the cases of a CORESET confined to a single RB set and one that spans multiple RB sets. The latter can occur in CONNECTED mode</w:t>
      </w:r>
      <w:r w:rsidRPr="00AB73A2">
        <w:rPr>
          <w:lang w:val="en-GB" w:eastAsia="ja-JP"/>
        </w:rPr>
        <w:t>, e.g., for operation without intra-cell guard bands. This addresses one of the FFSs in [2] discussed in the last meeting.</w:t>
      </w:r>
    </w:p>
    <w:p w14:paraId="08F9CE86" w14:textId="77777777" w:rsidR="007654A9" w:rsidRPr="00686DB2" w:rsidRDefault="007654A9" w:rsidP="007654A9">
      <w:pPr>
        <w:pStyle w:val="BodyText"/>
        <w:rPr>
          <w:lang w:val="en-GB" w:eastAsia="ja-JP"/>
        </w:rPr>
      </w:pPr>
      <w:r>
        <w:rPr>
          <w:rFonts w:eastAsia="Times New Roman" w:cs="Arial"/>
          <w:szCs w:val="24"/>
          <w:lang w:eastAsia="x-none"/>
        </w:rPr>
        <w:t xml:space="preserve">A text proposal implementing </w:t>
      </w:r>
      <w:r>
        <w:rPr>
          <w:rFonts w:eastAsia="Times New Roman" w:cs="Arial"/>
          <w:szCs w:val="24"/>
          <w:lang w:eastAsia="x-none"/>
        </w:rPr>
        <w:fldChar w:fldCharType="begin"/>
      </w:r>
      <w:r>
        <w:rPr>
          <w:rFonts w:eastAsia="Times New Roman" w:cs="Arial"/>
          <w:szCs w:val="24"/>
          <w:lang w:eastAsia="x-none"/>
        </w:rPr>
        <w:instrText xml:space="preserve"> REF _Ref40441229 \r \h </w:instrText>
      </w:r>
      <w:r>
        <w:rPr>
          <w:rFonts w:eastAsia="Times New Roman" w:cs="Arial"/>
          <w:szCs w:val="24"/>
          <w:lang w:eastAsia="x-none"/>
        </w:rPr>
      </w:r>
      <w:r>
        <w:rPr>
          <w:rFonts w:eastAsia="Times New Roman" w:cs="Arial"/>
          <w:szCs w:val="24"/>
          <w:lang w:eastAsia="x-none"/>
        </w:rPr>
        <w:fldChar w:fldCharType="separate"/>
      </w:r>
      <w:r>
        <w:rPr>
          <w:rFonts w:eastAsia="Times New Roman" w:cs="Arial"/>
          <w:szCs w:val="24"/>
          <w:lang w:eastAsia="x-none"/>
        </w:rPr>
        <w:t>Proposal 2</w:t>
      </w:r>
      <w:r>
        <w:rPr>
          <w:rFonts w:eastAsia="Times New Roman" w:cs="Arial"/>
          <w:szCs w:val="24"/>
          <w:lang w:eastAsia="x-none"/>
        </w:rPr>
        <w:fldChar w:fldCharType="end"/>
      </w:r>
      <w:r>
        <w:rPr>
          <w:rFonts w:eastAsia="Times New Roman" w:cs="Arial"/>
          <w:szCs w:val="24"/>
          <w:lang w:eastAsia="x-none"/>
        </w:rPr>
        <w:t xml:space="preserve"> is as follows:</w:t>
      </w:r>
    </w:p>
    <w:p w14:paraId="7EE62AF2" w14:textId="05CC4E9D" w:rsidR="0096362B" w:rsidRPr="00886F89" w:rsidRDefault="0096362B" w:rsidP="0096362B">
      <w:pPr>
        <w:pStyle w:val="BodyText"/>
        <w:rPr>
          <w:sz w:val="20"/>
          <w:szCs w:val="20"/>
        </w:rPr>
      </w:pPr>
      <w:bookmarkStart w:id="14" w:name="_Toc29673209"/>
      <w:bookmarkStart w:id="15" w:name="_Toc29673350"/>
      <w:bookmarkStart w:id="16" w:name="_Toc29674343"/>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Text Proposal (TP#</w:t>
      </w:r>
      <w:r>
        <w:rPr>
          <w:sz w:val="20"/>
          <w:szCs w:val="20"/>
          <w:highlight w:val="yellow"/>
        </w:rPr>
        <w:t>3</w:t>
      </w:r>
      <w:r w:rsidRPr="00886F89">
        <w:rPr>
          <w:sz w:val="20"/>
          <w:szCs w:val="20"/>
          <w:highlight w:val="yellow"/>
        </w:rPr>
        <w:t>) for 38.</w:t>
      </w:r>
      <w:r>
        <w:rPr>
          <w:sz w:val="20"/>
          <w:szCs w:val="20"/>
          <w:highlight w:val="yellow"/>
        </w:rPr>
        <w:t>214</w:t>
      </w:r>
      <w:r w:rsidRPr="00886F89">
        <w:rPr>
          <w:sz w:val="20"/>
          <w:szCs w:val="20"/>
          <w:highlight w:val="yellow"/>
        </w:rPr>
        <w:t xml:space="preserve">, Section </w:t>
      </w:r>
      <w:r>
        <w:rPr>
          <w:sz w:val="20"/>
          <w:szCs w:val="20"/>
          <w:highlight w:val="yellow"/>
        </w:rPr>
        <w:t>6.1.2.2.3</w:t>
      </w:r>
      <w:r w:rsidRPr="00886F89">
        <w:rPr>
          <w:sz w:val="20"/>
          <w:szCs w:val="20"/>
          <w:highlight w:val="yellow"/>
        </w:rPr>
        <w:t xml:space="preserve"> -------------------</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w:t>
      </w:r>
    </w:p>
    <w:p w14:paraId="5F0A84EA" w14:textId="77777777" w:rsidR="0096362B" w:rsidRPr="00E123FC" w:rsidRDefault="0096362B" w:rsidP="0096362B">
      <w:pPr>
        <w:pStyle w:val="BodyText"/>
        <w:jc w:val="center"/>
        <w:rPr>
          <w:color w:val="FF0000"/>
          <w:sz w:val="20"/>
          <w:szCs w:val="20"/>
        </w:rPr>
      </w:pPr>
      <w:r w:rsidRPr="00886F89">
        <w:rPr>
          <w:color w:val="FF0000"/>
          <w:sz w:val="20"/>
          <w:szCs w:val="20"/>
        </w:rPr>
        <w:t>*** Unchanged text omitted ***</w:t>
      </w:r>
    </w:p>
    <w:p w14:paraId="78670EA7" w14:textId="77777777" w:rsidR="007654A9" w:rsidRPr="007654A9" w:rsidRDefault="007654A9" w:rsidP="0096362B">
      <w:pPr>
        <w:pStyle w:val="BodyText"/>
      </w:pPr>
      <w:r w:rsidRPr="007654A9">
        <w:rPr>
          <w:lang w:val="en-GB"/>
        </w:rPr>
        <w:t>6.1.2.2</w:t>
      </w:r>
      <w:r w:rsidRPr="007654A9">
        <w:t>.3</w:t>
      </w:r>
      <w:r w:rsidRPr="007654A9">
        <w:rPr>
          <w:lang w:val="en-GB"/>
        </w:rPr>
        <w:tab/>
        <w:t xml:space="preserve">Uplink resource allocation type </w:t>
      </w:r>
      <w:r w:rsidRPr="007654A9">
        <w:t>2</w:t>
      </w:r>
      <w:bookmarkEnd w:id="14"/>
      <w:bookmarkEnd w:id="15"/>
      <w:bookmarkEnd w:id="16"/>
    </w:p>
    <w:p w14:paraId="1ABF5801" w14:textId="77777777" w:rsidR="0096362B" w:rsidRDefault="007654A9" w:rsidP="007654A9">
      <w:pPr>
        <w:spacing w:after="180" w:line="240" w:lineRule="auto"/>
        <w:rPr>
          <w:rFonts w:ascii="Times New Roman" w:eastAsia="Times New Roman" w:hAnsi="Times New Roman" w:cs="Times New Roman"/>
          <w:color w:val="000000" w:themeColor="text1"/>
          <w:sz w:val="20"/>
          <w:szCs w:val="20"/>
          <w:lang w:val="en-GB"/>
        </w:rPr>
      </w:pPr>
      <w:r w:rsidRPr="007654A9">
        <w:rPr>
          <w:rFonts w:ascii="Times New Roman" w:eastAsia="Times New Roman" w:hAnsi="Times New Roman" w:cs="Times New Roman"/>
          <w:color w:val="000000"/>
          <w:sz w:val="20"/>
          <w:szCs w:val="20"/>
          <w:lang w:val="en-GB"/>
        </w:rPr>
        <w:t xml:space="preserve">In uplink </w:t>
      </w:r>
      <w:r w:rsidRPr="007654A9">
        <w:rPr>
          <w:rFonts w:ascii="Times New Roman" w:eastAsia="Times New Roman" w:hAnsi="Times New Roman" w:cs="Times New Roman"/>
          <w:color w:val="000000" w:themeColor="text1"/>
          <w:sz w:val="20"/>
          <w:szCs w:val="20"/>
          <w:lang w:val="en-GB"/>
        </w:rPr>
        <w:t xml:space="preserve">resource allocation of type 2, the resource block assignment information defined in [5, TS 38.212] indicates to a UE a set of up to </w:t>
      </w:r>
      <w:r w:rsidRPr="007654A9">
        <w:rPr>
          <w:rFonts w:ascii="Times New Roman" w:eastAsia="Times New Roman" w:hAnsi="Times New Roman" w:cs="Times New Roman"/>
          <w:i/>
          <w:color w:val="000000" w:themeColor="text1"/>
          <w:sz w:val="20"/>
          <w:szCs w:val="20"/>
          <w:lang w:val="en-GB"/>
        </w:rPr>
        <w:t>M</w:t>
      </w:r>
      <w:r w:rsidRPr="007654A9">
        <w:rPr>
          <w:rFonts w:ascii="Times New Roman" w:eastAsia="Times New Roman" w:hAnsi="Times New Roman" w:cs="Times New Roman"/>
          <w:color w:val="000000" w:themeColor="text1"/>
          <w:sz w:val="20"/>
          <w:szCs w:val="20"/>
          <w:lang w:val="en-GB"/>
        </w:rPr>
        <w:t xml:space="preserve"> interlace indices, and for DCI 0_0 monitored in a UE-specific search space and DCI 0_1 a set of up to </w:t>
      </w:r>
      <m:oMath>
        <m:r>
          <w:rPr>
            <w:rFonts w:ascii="Cambria Math" w:eastAsia="Times New Roman" w:hAnsi="Cambria Math" w:cs="Times New Roman"/>
            <w:color w:val="000000" w:themeColor="text1"/>
            <w:sz w:val="20"/>
            <w:szCs w:val="20"/>
            <w:lang w:val="en-GB"/>
          </w:rPr>
          <m:t xml:space="preserve"> </m:t>
        </m:r>
        <m:sSubSup>
          <m:sSubSupPr>
            <m:ctrlPr>
              <w:rPr>
                <w:rFonts w:ascii="Cambria Math" w:eastAsia="Times New Roman" w:hAnsi="Cambria Math" w:cs="Times New Roman"/>
                <w:color w:val="000000" w:themeColor="text1"/>
                <w:sz w:val="24"/>
                <w:szCs w:val="24"/>
                <w:lang w:val="en-GB"/>
              </w:rPr>
            </m:ctrlPr>
          </m:sSubSupPr>
          <m:e>
            <m:r>
              <w:rPr>
                <w:rFonts w:ascii="Cambria Math" w:eastAsia="Times New Roman" w:hAnsi="Cambria Math" w:cs="Times New Roman"/>
                <w:color w:val="000000" w:themeColor="text1"/>
                <w:sz w:val="20"/>
                <w:szCs w:val="20"/>
                <w:lang w:val="en-GB"/>
              </w:rPr>
              <m:t>N</m:t>
            </m:r>
          </m:e>
          <m:sub>
            <m:r>
              <w:rPr>
                <w:rFonts w:ascii="Cambria Math" w:eastAsia="Times New Roman" w:hAnsi="Cambria Math" w:cs="Times New Roman"/>
                <w:color w:val="000000" w:themeColor="text1"/>
                <w:sz w:val="20"/>
                <w:szCs w:val="20"/>
                <w:lang w:val="en-GB"/>
              </w:rPr>
              <m:t>RB</m:t>
            </m:r>
            <m:r>
              <m:rPr>
                <m:sty m:val="p"/>
              </m:rPr>
              <w:rPr>
                <w:rFonts w:ascii="Cambria Math" w:eastAsia="Times New Roman" w:hAnsi="Cambria Math" w:cs="Times New Roman"/>
                <w:color w:val="000000" w:themeColor="text1"/>
                <w:sz w:val="20"/>
                <w:szCs w:val="20"/>
                <w:lang w:val="en-GB"/>
              </w:rPr>
              <m:t>-</m:t>
            </m:r>
            <m:r>
              <w:rPr>
                <w:rFonts w:ascii="Cambria Math" w:eastAsia="Times New Roman" w:hAnsi="Cambria Math" w:cs="Times New Roman"/>
                <w:color w:val="000000" w:themeColor="text1"/>
                <w:sz w:val="20"/>
                <w:szCs w:val="20"/>
                <w:lang w:val="en-GB"/>
              </w:rPr>
              <m:t>set,UL</m:t>
            </m:r>
          </m:sub>
          <m:sup>
            <m:r>
              <w:rPr>
                <w:rFonts w:ascii="Cambria Math" w:eastAsia="Times New Roman" w:hAnsi="Cambria Math" w:cs="Times New Roman"/>
                <w:color w:val="000000" w:themeColor="text1"/>
                <w:sz w:val="20"/>
                <w:szCs w:val="20"/>
                <w:lang w:val="en-GB"/>
              </w:rPr>
              <m:t>BWP</m:t>
            </m:r>
          </m:sup>
        </m:sSubSup>
      </m:oMath>
      <w:r w:rsidRPr="007654A9">
        <w:rPr>
          <w:rFonts w:ascii="Times New Roman" w:eastAsia="Times New Roman" w:hAnsi="Times New Roman" w:cs="Times New Roman"/>
          <w:color w:val="000000" w:themeColor="text1"/>
          <w:sz w:val="20"/>
          <w:szCs w:val="20"/>
          <w:lang w:val="en-GB"/>
        </w:rPr>
        <w:t xml:space="preserve">  contiguous RB sets, where </w:t>
      </w:r>
      <w:r w:rsidRPr="007654A9">
        <w:rPr>
          <w:rFonts w:ascii="Times New Roman" w:eastAsia="Times New Roman" w:hAnsi="Times New Roman" w:cs="Times New Roman"/>
          <w:i/>
          <w:color w:val="000000" w:themeColor="text1"/>
          <w:sz w:val="20"/>
          <w:szCs w:val="20"/>
          <w:lang w:val="en-GB"/>
        </w:rPr>
        <w:t>M</w:t>
      </w:r>
      <w:r w:rsidRPr="007654A9">
        <w:rPr>
          <w:rFonts w:ascii="Times New Roman" w:eastAsia="Times New Roman" w:hAnsi="Times New Roman" w:cs="Times New Roman"/>
          <w:color w:val="000000" w:themeColor="text1"/>
          <w:sz w:val="20"/>
          <w:szCs w:val="20"/>
          <w:lang w:val="en-GB"/>
        </w:rPr>
        <w:t xml:space="preserve"> and interlace indexing are defined in Clause 4.4.4.6 in [4, TS 38.211]. For DCI 0_0 monitored in a UE-specific search space and DCI 0_1, the UE shall determine the resource allocation in frequency domain as an intersection of the resource blocks of the indicated interlaces and the indicated set of RB sets and intra-cell guard bands defined in Clause 7 between the indicated RB sets, if any.</w:t>
      </w:r>
    </w:p>
    <w:p w14:paraId="24AA2171" w14:textId="07B9A2EF" w:rsidR="007654A9" w:rsidRDefault="007654A9" w:rsidP="007654A9">
      <w:pPr>
        <w:spacing w:after="180" w:line="240" w:lineRule="auto"/>
        <w:rPr>
          <w:rFonts w:ascii="Times New Roman" w:eastAsia="Times New Roman" w:hAnsi="Times New Roman" w:cs="Times New Roman"/>
          <w:color w:val="000000" w:themeColor="text1"/>
          <w:sz w:val="20"/>
          <w:szCs w:val="20"/>
          <w:lang w:val="en-GB"/>
        </w:rPr>
      </w:pPr>
      <w:r w:rsidRPr="007654A9">
        <w:rPr>
          <w:rFonts w:ascii="Times New Roman" w:eastAsia="Times New Roman" w:hAnsi="Times New Roman" w:cs="Times New Roman"/>
          <w:color w:val="000000" w:themeColor="text1"/>
          <w:sz w:val="20"/>
          <w:szCs w:val="20"/>
          <w:lang w:val="en-GB"/>
        </w:rPr>
        <w:t>For DCI 0_0 monitored in a common search space</w:t>
      </w:r>
      <w:r w:rsidR="0096362B">
        <w:rPr>
          <w:rFonts w:ascii="Times New Roman" w:eastAsia="Times New Roman" w:hAnsi="Times New Roman" w:cs="Times New Roman"/>
          <w:color w:val="000000" w:themeColor="text1"/>
          <w:sz w:val="20"/>
          <w:szCs w:val="20"/>
          <w:lang w:val="en-GB"/>
        </w:rPr>
        <w:t xml:space="preserve"> </w:t>
      </w:r>
      <w:r w:rsidR="0096362B">
        <w:rPr>
          <w:rFonts w:ascii="Times New Roman" w:eastAsia="Times New Roman" w:hAnsi="Times New Roman" w:cs="Times New Roman"/>
          <w:color w:val="FF0000"/>
          <w:sz w:val="20"/>
          <w:szCs w:val="20"/>
          <w:lang w:val="en-GB"/>
        </w:rPr>
        <w:t>with CRC scrambled by</w:t>
      </w:r>
      <w:r w:rsidR="00AB73A2">
        <w:rPr>
          <w:rFonts w:ascii="Times New Roman" w:eastAsia="Times New Roman" w:hAnsi="Times New Roman" w:cs="Times New Roman"/>
          <w:color w:val="FF0000"/>
          <w:sz w:val="20"/>
          <w:szCs w:val="20"/>
          <w:lang w:val="en-GB"/>
        </w:rPr>
        <w:t xml:space="preserve"> an RNTI other than</w:t>
      </w:r>
      <w:r w:rsidR="0096362B">
        <w:rPr>
          <w:rFonts w:ascii="Times New Roman" w:eastAsia="Times New Roman" w:hAnsi="Times New Roman" w:cs="Times New Roman"/>
          <w:color w:val="FF0000"/>
          <w:sz w:val="20"/>
          <w:szCs w:val="20"/>
          <w:lang w:val="en-GB"/>
        </w:rPr>
        <w:t xml:space="preserve"> TC-RNTI, </w:t>
      </w:r>
      <w:r w:rsidRPr="007654A9">
        <w:rPr>
          <w:rFonts w:ascii="Times New Roman" w:eastAsia="Times New Roman" w:hAnsi="Times New Roman" w:cs="Times New Roman"/>
          <w:color w:val="000000" w:themeColor="text1"/>
          <w:sz w:val="20"/>
          <w:szCs w:val="20"/>
          <w:lang w:val="en-GB"/>
        </w:rPr>
        <w:t>the UE shall determine the resource allocation in frequency domain as an intersection of the resource blocks of the indicated interlaces and a single uplink RB set of the active UL BWP. The uplink RB set is the one that intersects with the downlink RB set of the active downlink BWP in which the UE detects the DCI 0_0. If there is no intersection, the uplink RB set is RB set 0 in the active uplink BWP.</w:t>
      </w:r>
    </w:p>
    <w:p w14:paraId="49712DA9" w14:textId="5D244721" w:rsidR="0096362B" w:rsidRPr="0096362B" w:rsidRDefault="0096362B" w:rsidP="007654A9">
      <w:pPr>
        <w:spacing w:after="180" w:line="240" w:lineRule="auto"/>
        <w:rPr>
          <w:rFonts w:ascii="Times New Roman" w:eastAsia="Times New Roman" w:hAnsi="Times New Roman" w:cs="Times New Roman"/>
          <w:color w:val="FF0000"/>
          <w:sz w:val="20"/>
          <w:szCs w:val="20"/>
          <w:lang w:val="en-GB"/>
        </w:rPr>
      </w:pPr>
      <w:r w:rsidRPr="0096362B">
        <w:rPr>
          <w:rFonts w:ascii="Times New Roman" w:eastAsia="Times New Roman" w:hAnsi="Times New Roman" w:cs="Times New Roman"/>
          <w:color w:val="FF0000"/>
          <w:sz w:val="20"/>
          <w:szCs w:val="20"/>
          <w:lang w:val="en-GB"/>
        </w:rPr>
        <w:t xml:space="preserve">For </w:t>
      </w:r>
      <w:r w:rsidR="00AB73A2">
        <w:rPr>
          <w:rFonts w:ascii="Times New Roman" w:eastAsia="Times New Roman" w:hAnsi="Times New Roman" w:cs="Times New Roman"/>
          <w:color w:val="FF0000"/>
          <w:sz w:val="20"/>
          <w:szCs w:val="20"/>
          <w:lang w:val="en-GB"/>
        </w:rPr>
        <w:t xml:space="preserve">PUSCH scheduled by </w:t>
      </w:r>
      <w:r w:rsidRPr="0096362B">
        <w:rPr>
          <w:rFonts w:ascii="Times New Roman" w:eastAsia="Times New Roman" w:hAnsi="Times New Roman" w:cs="Times New Roman"/>
          <w:color w:val="FF0000"/>
          <w:sz w:val="20"/>
          <w:szCs w:val="20"/>
          <w:lang w:val="en-GB"/>
        </w:rPr>
        <w:t>DCI 0_0 with CRC scrambled by TC-RNTI,</w:t>
      </w:r>
      <w:r w:rsidR="007D0D3D">
        <w:rPr>
          <w:rFonts w:ascii="Times New Roman" w:eastAsia="Times New Roman" w:hAnsi="Times New Roman" w:cs="Times New Roman"/>
          <w:color w:val="FF0000"/>
          <w:sz w:val="20"/>
          <w:szCs w:val="20"/>
          <w:lang w:val="en-GB"/>
        </w:rPr>
        <w:t xml:space="preserve"> the UE transmits PUSCH in either the initial or active UL BWP</w:t>
      </w:r>
      <w:r w:rsidR="00AE3A6B">
        <w:rPr>
          <w:rFonts w:ascii="Times New Roman" w:eastAsia="Times New Roman" w:hAnsi="Times New Roman" w:cs="Times New Roman"/>
          <w:color w:val="FF0000"/>
          <w:sz w:val="20"/>
          <w:szCs w:val="20"/>
          <w:lang w:val="en-GB"/>
        </w:rPr>
        <w:t xml:space="preserve"> as for PUSCH scheduled by a RAR UL grant as in </w:t>
      </w:r>
      <w:r w:rsidR="007D0D3D">
        <w:rPr>
          <w:rFonts w:ascii="Times New Roman" w:eastAsia="Times New Roman" w:hAnsi="Times New Roman" w:cs="Times New Roman"/>
          <w:color w:val="FF0000"/>
          <w:sz w:val="20"/>
          <w:szCs w:val="20"/>
          <w:lang w:val="en-GB"/>
        </w:rPr>
        <w:t xml:space="preserve">Clause 8.3 of [6, TS 38.213]. The UE shall determine the resource allocation in the frequency domain as an intersection </w:t>
      </w:r>
      <w:r w:rsidR="007D0D3D" w:rsidRPr="007D0D3D">
        <w:rPr>
          <w:rFonts w:ascii="Times New Roman" w:eastAsia="Times New Roman" w:hAnsi="Times New Roman" w:cs="Times New Roman"/>
          <w:color w:val="FF0000"/>
          <w:sz w:val="20"/>
          <w:szCs w:val="20"/>
          <w:lang w:val="en-GB"/>
        </w:rPr>
        <w:t xml:space="preserve">of the resource blocks of the indicated interlaces and a single uplink RB set of the </w:t>
      </w:r>
      <w:proofErr w:type="spellStart"/>
      <w:r w:rsidR="007D0D3D">
        <w:rPr>
          <w:rFonts w:ascii="Times New Roman" w:eastAsia="Times New Roman" w:hAnsi="Times New Roman" w:cs="Times New Roman"/>
          <w:color w:val="FF0000"/>
          <w:sz w:val="20"/>
          <w:szCs w:val="20"/>
          <w:lang w:val="en-GB"/>
        </w:rPr>
        <w:t>intial</w:t>
      </w:r>
      <w:proofErr w:type="spellEnd"/>
      <w:r w:rsidR="007D0D3D">
        <w:rPr>
          <w:rFonts w:ascii="Times New Roman" w:eastAsia="Times New Roman" w:hAnsi="Times New Roman" w:cs="Times New Roman"/>
          <w:color w:val="FF0000"/>
          <w:sz w:val="20"/>
          <w:szCs w:val="20"/>
          <w:lang w:val="en-GB"/>
        </w:rPr>
        <w:t xml:space="preserve"> or active </w:t>
      </w:r>
      <w:r w:rsidR="007D0D3D" w:rsidRPr="007D0D3D">
        <w:rPr>
          <w:rFonts w:ascii="Times New Roman" w:eastAsia="Times New Roman" w:hAnsi="Times New Roman" w:cs="Times New Roman"/>
          <w:color w:val="FF0000"/>
          <w:sz w:val="20"/>
          <w:szCs w:val="20"/>
          <w:lang w:val="en-GB"/>
        </w:rPr>
        <w:t>UL BWP.</w:t>
      </w:r>
      <w:r w:rsidR="007D0D3D">
        <w:rPr>
          <w:rFonts w:ascii="Times New Roman" w:eastAsia="Times New Roman" w:hAnsi="Times New Roman" w:cs="Times New Roman"/>
          <w:color w:val="FF0000"/>
          <w:sz w:val="20"/>
          <w:szCs w:val="20"/>
          <w:lang w:val="en-GB"/>
        </w:rPr>
        <w:t xml:space="preserve"> The RB set is the </w:t>
      </w:r>
      <w:r w:rsidR="007D0D3D" w:rsidRPr="007D0D3D">
        <w:rPr>
          <w:rFonts w:ascii="Times New Roman" w:eastAsia="Times New Roman" w:hAnsi="Times New Roman" w:cs="Times New Roman"/>
          <w:color w:val="FF0000"/>
          <w:sz w:val="20"/>
          <w:szCs w:val="20"/>
          <w:lang w:val="en-GB"/>
        </w:rPr>
        <w:t>one that intersects the lowest-indexed REG</w:t>
      </w:r>
      <w:r w:rsidR="00AE3A6B">
        <w:rPr>
          <w:rFonts w:ascii="Times New Roman" w:eastAsia="Times New Roman" w:hAnsi="Times New Roman" w:cs="Times New Roman"/>
          <w:color w:val="FF0000"/>
          <w:sz w:val="20"/>
          <w:szCs w:val="20"/>
          <w:lang w:val="en-GB"/>
        </w:rPr>
        <w:t>,</w:t>
      </w:r>
      <w:r w:rsidR="007D0D3D" w:rsidRPr="007D0D3D">
        <w:rPr>
          <w:rFonts w:ascii="Times New Roman" w:eastAsia="Times New Roman" w:hAnsi="Times New Roman" w:cs="Times New Roman"/>
          <w:color w:val="FF0000"/>
          <w:sz w:val="20"/>
          <w:szCs w:val="20"/>
          <w:lang w:val="en-GB"/>
        </w:rPr>
        <w:t xml:space="preserve"> in the </w:t>
      </w:r>
      <w:r w:rsidR="00AE3A6B">
        <w:rPr>
          <w:rFonts w:ascii="Times New Roman" w:eastAsia="Times New Roman" w:hAnsi="Times New Roman" w:cs="Times New Roman"/>
          <w:color w:val="FF0000"/>
          <w:sz w:val="20"/>
          <w:szCs w:val="20"/>
          <w:lang w:val="en-GB"/>
        </w:rPr>
        <w:t xml:space="preserve">corresponding </w:t>
      </w:r>
      <w:r w:rsidR="007D0D3D" w:rsidRPr="007D0D3D">
        <w:rPr>
          <w:rFonts w:ascii="Times New Roman" w:eastAsia="Times New Roman" w:hAnsi="Times New Roman" w:cs="Times New Roman"/>
          <w:color w:val="FF0000"/>
          <w:sz w:val="20"/>
          <w:szCs w:val="20"/>
          <w:lang w:val="en-GB"/>
        </w:rPr>
        <w:t>initial</w:t>
      </w:r>
      <w:r w:rsidR="007D0D3D">
        <w:rPr>
          <w:rFonts w:ascii="Times New Roman" w:eastAsia="Times New Roman" w:hAnsi="Times New Roman" w:cs="Times New Roman"/>
          <w:color w:val="FF0000"/>
          <w:sz w:val="20"/>
          <w:szCs w:val="20"/>
          <w:lang w:val="en-GB"/>
        </w:rPr>
        <w:t xml:space="preserve"> or active</w:t>
      </w:r>
      <w:r w:rsidR="007D0D3D" w:rsidRPr="007D0D3D">
        <w:rPr>
          <w:rFonts w:ascii="Times New Roman" w:eastAsia="Times New Roman" w:hAnsi="Times New Roman" w:cs="Times New Roman"/>
          <w:color w:val="FF0000"/>
          <w:sz w:val="20"/>
          <w:szCs w:val="20"/>
          <w:lang w:val="en-GB"/>
        </w:rPr>
        <w:t xml:space="preserve"> DL BWP</w:t>
      </w:r>
      <w:r w:rsidR="00AE3A6B">
        <w:rPr>
          <w:rFonts w:ascii="Times New Roman" w:eastAsia="Times New Roman" w:hAnsi="Times New Roman" w:cs="Times New Roman"/>
          <w:color w:val="FF0000"/>
          <w:sz w:val="20"/>
          <w:szCs w:val="20"/>
          <w:lang w:val="en-GB"/>
        </w:rPr>
        <w:t xml:space="preserve">, </w:t>
      </w:r>
      <w:r w:rsidR="007D0D3D" w:rsidRPr="007D0D3D">
        <w:rPr>
          <w:rFonts w:ascii="Times New Roman" w:eastAsia="Times New Roman" w:hAnsi="Times New Roman" w:cs="Times New Roman"/>
          <w:color w:val="FF0000"/>
          <w:sz w:val="20"/>
          <w:szCs w:val="20"/>
          <w:lang w:val="en-GB"/>
        </w:rPr>
        <w:t xml:space="preserve">of the detected PDCCH </w:t>
      </w:r>
      <w:r w:rsidR="00AE3A6B">
        <w:rPr>
          <w:rFonts w:ascii="Times New Roman" w:eastAsia="Times New Roman" w:hAnsi="Times New Roman" w:cs="Times New Roman"/>
          <w:color w:val="FF0000"/>
          <w:sz w:val="20"/>
          <w:szCs w:val="20"/>
          <w:lang w:val="en-GB"/>
        </w:rPr>
        <w:t xml:space="preserve">that schedules the PUSCH. </w:t>
      </w:r>
      <w:r w:rsidR="007D0D3D" w:rsidRPr="007D0D3D">
        <w:rPr>
          <w:rFonts w:ascii="Times New Roman" w:eastAsia="Times New Roman" w:hAnsi="Times New Roman" w:cs="Times New Roman"/>
          <w:color w:val="FF0000"/>
          <w:sz w:val="20"/>
          <w:szCs w:val="20"/>
          <w:lang w:val="en-GB"/>
        </w:rPr>
        <w:t xml:space="preserve">If there is no intersection, PUSCH is allocated to RB set 0 of the initial </w:t>
      </w:r>
      <w:r w:rsidR="007D0D3D">
        <w:rPr>
          <w:rFonts w:ascii="Times New Roman" w:eastAsia="Times New Roman" w:hAnsi="Times New Roman" w:cs="Times New Roman"/>
          <w:color w:val="FF0000"/>
          <w:sz w:val="20"/>
          <w:szCs w:val="20"/>
          <w:lang w:val="en-GB"/>
        </w:rPr>
        <w:t xml:space="preserve">or active </w:t>
      </w:r>
      <w:r w:rsidR="007D0D3D" w:rsidRPr="007D0D3D">
        <w:rPr>
          <w:rFonts w:ascii="Times New Roman" w:eastAsia="Times New Roman" w:hAnsi="Times New Roman" w:cs="Times New Roman"/>
          <w:color w:val="FF0000"/>
          <w:sz w:val="20"/>
          <w:szCs w:val="20"/>
          <w:lang w:val="en-GB"/>
        </w:rPr>
        <w:t>UL BWP.</w:t>
      </w:r>
    </w:p>
    <w:p w14:paraId="5C4CFCBC" w14:textId="77777777" w:rsidR="0096362B" w:rsidRPr="00E123FC" w:rsidRDefault="0096362B" w:rsidP="0096362B">
      <w:pPr>
        <w:pStyle w:val="BodyText"/>
        <w:jc w:val="center"/>
        <w:rPr>
          <w:color w:val="FF0000"/>
          <w:sz w:val="20"/>
          <w:szCs w:val="20"/>
        </w:rPr>
      </w:pPr>
      <w:r w:rsidRPr="00886F89">
        <w:rPr>
          <w:color w:val="FF0000"/>
          <w:sz w:val="20"/>
          <w:szCs w:val="20"/>
        </w:rPr>
        <w:t>*** Unchanged text omitted ***</w:t>
      </w:r>
    </w:p>
    <w:p w14:paraId="3E542070" w14:textId="77777777" w:rsidR="007654A9" w:rsidRPr="00A6412F" w:rsidRDefault="007654A9" w:rsidP="007654A9">
      <w:pPr>
        <w:pStyle w:val="BodyText"/>
        <w:rPr>
          <w:sz w:val="20"/>
          <w:szCs w:val="20"/>
          <w:highlight w:val="yellow"/>
        </w:rPr>
      </w:pP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End Text Proposal --------------------------------------------</w:t>
      </w:r>
      <w:r>
        <w:rPr>
          <w:sz w:val="20"/>
          <w:szCs w:val="20"/>
          <w:highlight w:val="yellow"/>
        </w:rPr>
        <w:t>----</w:t>
      </w:r>
      <w:r w:rsidRPr="00886F89">
        <w:rPr>
          <w:sz w:val="20"/>
          <w:szCs w:val="20"/>
          <w:highlight w:val="yellow"/>
        </w:rPr>
        <w:t>-----------</w:t>
      </w:r>
    </w:p>
    <w:p w14:paraId="194FBFDC" w14:textId="5BF4BF1D" w:rsidR="00DD1458" w:rsidRDefault="006825CA" w:rsidP="0085605D">
      <w:pPr>
        <w:pStyle w:val="Heading2"/>
      </w:pPr>
      <w:r>
        <w:t>2.3</w:t>
      </w:r>
      <w:r>
        <w:tab/>
      </w:r>
      <w:r w:rsidR="0085605D">
        <w:t xml:space="preserve">Correction to </w:t>
      </w:r>
      <w:r>
        <w:t>PUSCH Scheduled by CSI 0_0 in CSS</w:t>
      </w:r>
    </w:p>
    <w:p w14:paraId="18B07011" w14:textId="6C9EDF79" w:rsidR="009F6D4F" w:rsidRPr="009F6D4F" w:rsidRDefault="009F6D4F" w:rsidP="009F6D4F">
      <w:pPr>
        <w:rPr>
          <w:rFonts w:ascii="Arial" w:hAnsi="Arial"/>
          <w:lang w:val="en-GB" w:eastAsia="ja-JP"/>
        </w:rPr>
      </w:pPr>
      <w:r w:rsidRPr="009F6D4F">
        <w:rPr>
          <w:rFonts w:ascii="Arial" w:hAnsi="Arial"/>
          <w:lang w:val="en-GB" w:eastAsia="ja-JP"/>
        </w:rPr>
        <w:t xml:space="preserve">As mentioned </w:t>
      </w:r>
      <w:r>
        <w:rPr>
          <w:rFonts w:ascii="Arial" w:hAnsi="Arial"/>
          <w:lang w:val="en-GB" w:eastAsia="ja-JP"/>
        </w:rPr>
        <w:t xml:space="preserve">in the previous sections, there was an FFS from the last meeting (see </w:t>
      </w:r>
      <w:r>
        <w:rPr>
          <w:rFonts w:ascii="Arial" w:hAnsi="Arial"/>
          <w:lang w:val="en-GB" w:eastAsia="ja-JP"/>
        </w:rPr>
        <w:fldChar w:fldCharType="begin"/>
      </w:r>
      <w:r>
        <w:rPr>
          <w:rFonts w:ascii="Arial" w:hAnsi="Arial"/>
          <w:lang w:val="en-GB" w:eastAsia="ja-JP"/>
        </w:rPr>
        <w:instrText xml:space="preserve"> REF _Ref40441191 \r \h  \* MERGEFORMAT </w:instrText>
      </w:r>
      <w:r>
        <w:rPr>
          <w:rFonts w:ascii="Arial" w:hAnsi="Arial"/>
          <w:lang w:val="en-GB" w:eastAsia="ja-JP"/>
        </w:rPr>
      </w:r>
      <w:r>
        <w:rPr>
          <w:rFonts w:ascii="Arial" w:hAnsi="Arial"/>
          <w:lang w:val="en-GB" w:eastAsia="ja-JP"/>
        </w:rPr>
        <w:fldChar w:fldCharType="separate"/>
      </w:r>
      <w:r>
        <w:rPr>
          <w:rFonts w:ascii="Arial" w:hAnsi="Arial"/>
          <w:lang w:val="en-GB" w:eastAsia="ja-JP"/>
        </w:rPr>
        <w:t>[2]</w:t>
      </w:r>
      <w:r>
        <w:rPr>
          <w:rFonts w:ascii="Arial" w:hAnsi="Arial"/>
          <w:lang w:val="en-GB" w:eastAsia="ja-JP"/>
        </w:rPr>
        <w:fldChar w:fldCharType="end"/>
      </w:r>
      <w:r>
        <w:rPr>
          <w:rFonts w:ascii="Arial" w:hAnsi="Arial"/>
          <w:lang w:val="en-GB" w:eastAsia="ja-JP"/>
        </w:rPr>
        <w:t xml:space="preserve">) about the PUSCH allocation rule that would support both a CORESET confined to a single RB set or spanning multiple RB sets. </w:t>
      </w:r>
      <w:r w:rsidR="008C70EE">
        <w:rPr>
          <w:rFonts w:ascii="Arial" w:hAnsi="Arial"/>
          <w:lang w:val="en-GB" w:eastAsia="ja-JP"/>
        </w:rPr>
        <w:t>The FFS is from the following agreement:</w:t>
      </w:r>
    </w:p>
    <w:p w14:paraId="3DF196A9" w14:textId="77777777" w:rsidR="009F6D4F" w:rsidRPr="007654A9" w:rsidRDefault="009F6D4F" w:rsidP="009F6D4F">
      <w:pPr>
        <w:spacing w:after="0" w:line="240" w:lineRule="auto"/>
        <w:ind w:left="360"/>
        <w:rPr>
          <w:rFonts w:ascii="Calibri" w:eastAsia="Batang" w:hAnsi="Calibri" w:cs="Times New Roman"/>
          <w:sz w:val="20"/>
        </w:rPr>
      </w:pPr>
      <w:r w:rsidRPr="007654A9">
        <w:rPr>
          <w:rFonts w:ascii="Times" w:eastAsia="Batang" w:hAnsi="Times" w:cs="Times New Roman"/>
          <w:sz w:val="20"/>
          <w:szCs w:val="24"/>
          <w:highlight w:val="green"/>
          <w:lang w:val="en-GB"/>
        </w:rPr>
        <w:t>Agreement:</w:t>
      </w:r>
    </w:p>
    <w:p w14:paraId="782DB5F2" w14:textId="77777777" w:rsidR="009F6D4F" w:rsidRPr="007654A9" w:rsidRDefault="009F6D4F" w:rsidP="009F6D4F">
      <w:pPr>
        <w:numPr>
          <w:ilvl w:val="0"/>
          <w:numId w:val="36"/>
        </w:numPr>
        <w:spacing w:after="0" w:line="240" w:lineRule="auto"/>
        <w:ind w:left="1080"/>
        <w:rPr>
          <w:rFonts w:ascii="Times" w:eastAsia="Batang" w:hAnsi="Times" w:cs="Times New Roman"/>
          <w:sz w:val="20"/>
          <w:szCs w:val="24"/>
          <w:lang w:val="en-GB" w:eastAsia="x-none"/>
        </w:rPr>
      </w:pPr>
      <w:r w:rsidRPr="007654A9">
        <w:rPr>
          <w:rFonts w:ascii="Times" w:eastAsia="Batang" w:hAnsi="Times" w:cs="Times New Roman"/>
          <w:sz w:val="20"/>
          <w:szCs w:val="24"/>
          <w:lang w:val="en-GB" w:eastAsia="x-none"/>
        </w:rPr>
        <w:t xml:space="preserve">For PUSCH scheduled by DCI 0_0 received in a CSS when UL resource allocation Type 2 is configured, PUSCH is allocated to the RB set of the active UL BWP that intersects the RB set of the active DL BWP in which DCI 0_0 is received. If there is no intersection, PUSCH is allocated to RB Set 0 of the active UL BWP. </w:t>
      </w:r>
    </w:p>
    <w:p w14:paraId="0CA9FBFB" w14:textId="77777777" w:rsidR="009F6D4F" w:rsidRPr="007654A9" w:rsidRDefault="009F6D4F" w:rsidP="009F6D4F">
      <w:pPr>
        <w:numPr>
          <w:ilvl w:val="0"/>
          <w:numId w:val="36"/>
        </w:numPr>
        <w:spacing w:after="0" w:line="240" w:lineRule="auto"/>
        <w:ind w:left="1080"/>
        <w:rPr>
          <w:rFonts w:ascii="Times" w:eastAsia="Batang" w:hAnsi="Times" w:cs="Times New Roman"/>
          <w:sz w:val="20"/>
          <w:szCs w:val="24"/>
          <w:lang w:val="en-GB" w:eastAsia="x-none"/>
        </w:rPr>
      </w:pPr>
      <w:r w:rsidRPr="007654A9">
        <w:rPr>
          <w:rFonts w:ascii="Times" w:eastAsia="Batang" w:hAnsi="Times" w:cs="Times New Roman"/>
          <w:sz w:val="20"/>
          <w:szCs w:val="24"/>
          <w:lang w:val="en-GB" w:eastAsia="x-none"/>
        </w:rPr>
        <w:lastRenderedPageBreak/>
        <w:t>FFS1: PUSCH allocation within the active UL BWP corresponding to an UL carrier without intra-cell guard bands</w:t>
      </w:r>
    </w:p>
    <w:p w14:paraId="7034716C" w14:textId="77777777" w:rsidR="009F6D4F" w:rsidRPr="007654A9" w:rsidRDefault="009F6D4F" w:rsidP="009F6D4F">
      <w:pPr>
        <w:numPr>
          <w:ilvl w:val="0"/>
          <w:numId w:val="36"/>
        </w:numPr>
        <w:spacing w:after="0" w:line="240" w:lineRule="auto"/>
        <w:ind w:left="1080"/>
        <w:rPr>
          <w:rFonts w:ascii="Times" w:eastAsia="Batang" w:hAnsi="Times" w:cs="Times New Roman"/>
          <w:sz w:val="20"/>
          <w:szCs w:val="24"/>
          <w:lang w:val="en-GB" w:eastAsia="x-none"/>
        </w:rPr>
      </w:pPr>
      <w:r w:rsidRPr="007654A9">
        <w:rPr>
          <w:rFonts w:ascii="Times" w:eastAsia="Batang" w:hAnsi="Times" w:cs="Times New Roman"/>
          <w:sz w:val="20"/>
          <w:szCs w:val="24"/>
          <w:lang w:val="en-GB" w:eastAsia="x-none"/>
        </w:rPr>
        <w:t>FFS2: Whether or not the first bullet is modified to “…the active DL BWP in which the first REG of the received DCI 0_0 is located,” in order to facilitate a CORESET not confined to a single RB set.</w:t>
      </w:r>
    </w:p>
    <w:p w14:paraId="5378CD0C" w14:textId="3E450465" w:rsidR="009F6D4F" w:rsidRDefault="009F6D4F" w:rsidP="00DD1458">
      <w:pPr>
        <w:rPr>
          <w:rFonts w:ascii="Arial" w:hAnsi="Arial"/>
          <w:lang w:val="en-GB" w:eastAsia="ja-JP"/>
        </w:rPr>
      </w:pPr>
    </w:p>
    <w:p w14:paraId="78C66B22" w14:textId="1B64A667" w:rsidR="008C70EE" w:rsidRDefault="008C70EE" w:rsidP="00DD1458">
      <w:pPr>
        <w:rPr>
          <w:rFonts w:ascii="Arial" w:hAnsi="Arial"/>
          <w:lang w:val="en-GB" w:eastAsia="ja-JP"/>
        </w:rPr>
      </w:pPr>
      <w:r>
        <w:rPr>
          <w:rFonts w:ascii="Arial" w:hAnsi="Arial"/>
          <w:lang w:val="en-GB" w:eastAsia="ja-JP"/>
        </w:rPr>
        <w:t>In our view, supporting a CORESET that spans multiple RB sets is beneficial for</w:t>
      </w:r>
      <w:r w:rsidRPr="009F6D4F">
        <w:rPr>
          <w:rFonts w:ascii="Arial" w:hAnsi="Arial"/>
          <w:lang w:val="en-GB" w:eastAsia="ja-JP"/>
        </w:rPr>
        <w:t xml:space="preserve"> operation without intra-cell guard bands.</w:t>
      </w:r>
      <w:r>
        <w:rPr>
          <w:rFonts w:ascii="Arial" w:hAnsi="Arial"/>
          <w:lang w:val="en-GB" w:eastAsia="ja-JP"/>
        </w:rPr>
        <w:t xml:space="preserve"> A simple way to unify both cases (COREST spanning single/multiple RB sets) is to modify the intersection rule such that it is based on the lowest indexed REG of the PDCCH scheduling the PUSCH. Based on this we propose extending the agreement as follows:</w:t>
      </w:r>
    </w:p>
    <w:p w14:paraId="7F5090CF" w14:textId="6F181486" w:rsidR="008C70EE" w:rsidRDefault="008C70EE" w:rsidP="008C70EE">
      <w:pPr>
        <w:pStyle w:val="Proposal"/>
        <w:rPr>
          <w:lang w:val="en-GB"/>
        </w:rPr>
      </w:pPr>
      <w:bookmarkStart w:id="17" w:name="_Ref40447396"/>
      <w:bookmarkStart w:id="18" w:name="_Toc40450432"/>
      <w:r>
        <w:rPr>
          <w:lang w:val="en-GB"/>
        </w:rPr>
        <w:t xml:space="preserve">Resolve </w:t>
      </w:r>
      <w:r w:rsidR="00BD3FEA">
        <w:rPr>
          <w:lang w:val="en-GB"/>
        </w:rPr>
        <w:t xml:space="preserve">the FFSs </w:t>
      </w:r>
      <w:r>
        <w:rPr>
          <w:lang w:val="en-GB"/>
        </w:rPr>
        <w:t>in the following agreement from RAN1#100b-e as follows:</w:t>
      </w:r>
      <w:bookmarkEnd w:id="17"/>
      <w:bookmarkEnd w:id="18"/>
    </w:p>
    <w:p w14:paraId="733CE83F" w14:textId="77777777" w:rsidR="008C70EE" w:rsidRPr="007654A9" w:rsidRDefault="008C70EE" w:rsidP="008C70EE">
      <w:pPr>
        <w:spacing w:after="0" w:line="240" w:lineRule="auto"/>
        <w:ind w:left="360"/>
        <w:rPr>
          <w:rFonts w:ascii="Calibri" w:eastAsia="Batang" w:hAnsi="Calibri" w:cs="Times New Roman"/>
          <w:sz w:val="20"/>
        </w:rPr>
      </w:pPr>
      <w:r w:rsidRPr="007654A9">
        <w:rPr>
          <w:rFonts w:ascii="Times" w:eastAsia="Batang" w:hAnsi="Times" w:cs="Times New Roman"/>
          <w:sz w:val="20"/>
          <w:szCs w:val="24"/>
          <w:highlight w:val="green"/>
          <w:lang w:val="en-GB"/>
        </w:rPr>
        <w:t>Agreement:</w:t>
      </w:r>
    </w:p>
    <w:p w14:paraId="02A6A589" w14:textId="76E406F8" w:rsidR="008C70EE" w:rsidRDefault="008C70EE" w:rsidP="008C70EE">
      <w:pPr>
        <w:numPr>
          <w:ilvl w:val="0"/>
          <w:numId w:val="36"/>
        </w:numPr>
        <w:spacing w:after="0" w:line="240" w:lineRule="auto"/>
        <w:ind w:left="1080"/>
        <w:rPr>
          <w:rFonts w:ascii="Times" w:eastAsia="Batang" w:hAnsi="Times" w:cs="Times New Roman"/>
          <w:sz w:val="20"/>
          <w:szCs w:val="24"/>
          <w:lang w:val="en-GB" w:eastAsia="x-none"/>
        </w:rPr>
      </w:pPr>
      <w:r w:rsidRPr="007654A9">
        <w:rPr>
          <w:rFonts w:ascii="Times" w:eastAsia="Batang" w:hAnsi="Times" w:cs="Times New Roman"/>
          <w:sz w:val="20"/>
          <w:szCs w:val="24"/>
          <w:lang w:val="en-GB" w:eastAsia="x-none"/>
        </w:rPr>
        <w:t xml:space="preserve">For PUSCH scheduled by DCI 0_0 received in a CSS when UL resource allocation Type 2 is configured, PUSCH is allocated to the RB set of the active UL BWP that intersects the </w:t>
      </w:r>
      <w:r>
        <w:rPr>
          <w:rFonts w:ascii="Times" w:eastAsia="Batang" w:hAnsi="Times" w:cs="Times New Roman"/>
          <w:color w:val="FF0000"/>
          <w:sz w:val="20"/>
          <w:szCs w:val="24"/>
          <w:lang w:val="en-GB" w:eastAsia="x-none"/>
        </w:rPr>
        <w:t xml:space="preserve">lowest-indexed REG, in the </w:t>
      </w:r>
      <w:r w:rsidRPr="008C70EE">
        <w:rPr>
          <w:rFonts w:ascii="Times" w:eastAsia="Batang" w:hAnsi="Times" w:cs="Times New Roman"/>
          <w:strike/>
          <w:color w:val="FF0000"/>
          <w:sz w:val="20"/>
          <w:szCs w:val="24"/>
          <w:lang w:val="en-GB" w:eastAsia="x-none"/>
        </w:rPr>
        <w:t>RB set of the</w:t>
      </w:r>
      <w:r w:rsidRPr="007654A9">
        <w:rPr>
          <w:rFonts w:ascii="Times" w:eastAsia="Batang" w:hAnsi="Times" w:cs="Times New Roman"/>
          <w:sz w:val="20"/>
          <w:szCs w:val="24"/>
          <w:lang w:val="en-GB" w:eastAsia="x-none"/>
        </w:rPr>
        <w:t xml:space="preserve"> active DL BWP</w:t>
      </w:r>
      <w:r>
        <w:rPr>
          <w:rFonts w:ascii="Times" w:eastAsia="Batang" w:hAnsi="Times" w:cs="Times New Roman"/>
          <w:sz w:val="20"/>
          <w:szCs w:val="24"/>
          <w:lang w:val="en-GB" w:eastAsia="x-none"/>
        </w:rPr>
        <w:t>,</w:t>
      </w:r>
      <w:r w:rsidRPr="007654A9">
        <w:rPr>
          <w:rFonts w:ascii="Times" w:eastAsia="Batang" w:hAnsi="Times" w:cs="Times New Roman"/>
          <w:sz w:val="20"/>
          <w:szCs w:val="24"/>
          <w:lang w:val="en-GB" w:eastAsia="x-none"/>
        </w:rPr>
        <w:t xml:space="preserve"> </w:t>
      </w:r>
      <w:r w:rsidRPr="008C70EE">
        <w:rPr>
          <w:rFonts w:ascii="Times" w:eastAsia="Batang" w:hAnsi="Times" w:cs="Times New Roman"/>
          <w:strike/>
          <w:color w:val="FF0000"/>
          <w:sz w:val="20"/>
          <w:szCs w:val="24"/>
          <w:lang w:val="en-GB" w:eastAsia="x-none"/>
        </w:rPr>
        <w:t>in which DCI 0_0 is received</w:t>
      </w:r>
      <w:r w:rsidRPr="008C70EE">
        <w:rPr>
          <w:rFonts w:ascii="Times" w:eastAsia="Batang" w:hAnsi="Times" w:cs="Times New Roman"/>
          <w:color w:val="FF0000"/>
          <w:sz w:val="20"/>
          <w:szCs w:val="24"/>
          <w:lang w:val="en-GB" w:eastAsia="x-none"/>
        </w:rPr>
        <w:t xml:space="preserve"> </w:t>
      </w:r>
      <w:r>
        <w:rPr>
          <w:rFonts w:ascii="Times" w:eastAsia="Batang" w:hAnsi="Times" w:cs="Times New Roman"/>
          <w:color w:val="FF0000"/>
          <w:sz w:val="20"/>
          <w:szCs w:val="24"/>
          <w:lang w:val="en-GB" w:eastAsia="x-none"/>
        </w:rPr>
        <w:t>of the detected PDCCH that schedules the PUSCH</w:t>
      </w:r>
      <w:r w:rsidRPr="007654A9">
        <w:rPr>
          <w:rFonts w:ascii="Times" w:eastAsia="Batang" w:hAnsi="Times" w:cs="Times New Roman"/>
          <w:sz w:val="20"/>
          <w:szCs w:val="24"/>
          <w:lang w:val="en-GB" w:eastAsia="x-none"/>
        </w:rPr>
        <w:t xml:space="preserve">. If there is no intersection, PUSCH is allocated to RB Set 0 of the active UL BWP. </w:t>
      </w:r>
    </w:p>
    <w:p w14:paraId="1A350B16" w14:textId="77777777" w:rsidR="008C70EE" w:rsidRPr="00BD3FEA" w:rsidRDefault="008C70EE" w:rsidP="008C70EE">
      <w:pPr>
        <w:numPr>
          <w:ilvl w:val="0"/>
          <w:numId w:val="36"/>
        </w:numPr>
        <w:spacing w:after="0" w:line="240" w:lineRule="auto"/>
        <w:ind w:left="1080"/>
        <w:rPr>
          <w:rFonts w:ascii="Times" w:eastAsia="Batang" w:hAnsi="Times" w:cs="Times New Roman"/>
          <w:sz w:val="20"/>
          <w:szCs w:val="24"/>
          <w:lang w:val="en-GB" w:eastAsia="x-none"/>
        </w:rPr>
      </w:pPr>
      <w:r w:rsidRPr="00BD3FEA">
        <w:rPr>
          <w:rFonts w:ascii="Times" w:eastAsia="Batang" w:hAnsi="Times" w:cs="Times New Roman"/>
          <w:sz w:val="20"/>
          <w:szCs w:val="24"/>
          <w:lang w:val="en-GB" w:eastAsia="x-none"/>
        </w:rPr>
        <w:t>FFS1: PUSCH allocation within the active UL BWP corresponding to an UL carrier without intra-cell guard bands</w:t>
      </w:r>
    </w:p>
    <w:p w14:paraId="7FF704AF" w14:textId="77777777" w:rsidR="008C70EE" w:rsidRPr="00BD3FEA" w:rsidRDefault="008C70EE" w:rsidP="008C70EE">
      <w:pPr>
        <w:numPr>
          <w:ilvl w:val="0"/>
          <w:numId w:val="36"/>
        </w:numPr>
        <w:spacing w:after="0" w:line="240" w:lineRule="auto"/>
        <w:ind w:left="1080"/>
        <w:rPr>
          <w:rFonts w:ascii="Times" w:eastAsia="Batang" w:hAnsi="Times" w:cs="Times New Roman"/>
          <w:sz w:val="20"/>
          <w:szCs w:val="24"/>
          <w:lang w:val="en-GB" w:eastAsia="x-none"/>
        </w:rPr>
      </w:pPr>
      <w:r w:rsidRPr="00BD3FEA">
        <w:rPr>
          <w:rFonts w:ascii="Times" w:eastAsia="Batang" w:hAnsi="Times" w:cs="Times New Roman"/>
          <w:sz w:val="20"/>
          <w:szCs w:val="24"/>
          <w:lang w:val="en-GB" w:eastAsia="x-none"/>
        </w:rPr>
        <w:t>FFS2: Whether or not the first bullet is modified to “…the active DL BWP in which the first REG of the received DCI 0_0 is located,” in order to facilitate a CORESET not confined to a single RB set.</w:t>
      </w:r>
    </w:p>
    <w:p w14:paraId="24EC5992" w14:textId="77777777" w:rsidR="008C70EE" w:rsidRPr="007654A9" w:rsidRDefault="008C70EE" w:rsidP="008C70EE">
      <w:pPr>
        <w:spacing w:after="0" w:line="240" w:lineRule="auto"/>
        <w:rPr>
          <w:rFonts w:ascii="Times" w:eastAsia="Batang" w:hAnsi="Times" w:cs="Times New Roman"/>
          <w:sz w:val="20"/>
          <w:szCs w:val="24"/>
          <w:lang w:val="en-GB" w:eastAsia="x-none"/>
        </w:rPr>
      </w:pPr>
    </w:p>
    <w:p w14:paraId="77CAE683" w14:textId="6F01242A" w:rsidR="008C70EE" w:rsidRDefault="008C70EE" w:rsidP="00DD1458">
      <w:pPr>
        <w:rPr>
          <w:rFonts w:ascii="Arial" w:hAnsi="Arial"/>
          <w:lang w:val="en-GB" w:eastAsia="ja-JP"/>
        </w:rPr>
      </w:pPr>
      <w:r>
        <w:rPr>
          <w:rFonts w:ascii="Arial" w:hAnsi="Arial"/>
          <w:lang w:val="en-GB" w:eastAsia="ja-JP"/>
        </w:rPr>
        <w:t xml:space="preserve">A text proposal implementing </w:t>
      </w:r>
      <w:r>
        <w:rPr>
          <w:rFonts w:ascii="Arial" w:hAnsi="Arial"/>
          <w:lang w:val="en-GB" w:eastAsia="ja-JP"/>
        </w:rPr>
        <w:fldChar w:fldCharType="begin"/>
      </w:r>
      <w:r>
        <w:rPr>
          <w:rFonts w:ascii="Arial" w:hAnsi="Arial"/>
          <w:lang w:val="en-GB" w:eastAsia="ja-JP"/>
        </w:rPr>
        <w:instrText xml:space="preserve"> REF _Ref40447396 \r \h </w:instrText>
      </w:r>
      <w:r>
        <w:rPr>
          <w:rFonts w:ascii="Arial" w:hAnsi="Arial"/>
          <w:lang w:val="en-GB" w:eastAsia="ja-JP"/>
        </w:rPr>
      </w:r>
      <w:r>
        <w:rPr>
          <w:rFonts w:ascii="Arial" w:hAnsi="Arial"/>
          <w:lang w:val="en-GB" w:eastAsia="ja-JP"/>
        </w:rPr>
        <w:fldChar w:fldCharType="separate"/>
      </w:r>
      <w:r>
        <w:rPr>
          <w:rFonts w:ascii="Arial" w:hAnsi="Arial"/>
          <w:lang w:val="en-GB" w:eastAsia="ja-JP"/>
        </w:rPr>
        <w:t>Proposal 4</w:t>
      </w:r>
      <w:r>
        <w:rPr>
          <w:rFonts w:ascii="Arial" w:hAnsi="Arial"/>
          <w:lang w:val="en-GB" w:eastAsia="ja-JP"/>
        </w:rPr>
        <w:fldChar w:fldCharType="end"/>
      </w:r>
      <w:r>
        <w:rPr>
          <w:rFonts w:ascii="Arial" w:hAnsi="Arial"/>
          <w:lang w:val="en-GB" w:eastAsia="ja-JP"/>
        </w:rPr>
        <w:t xml:space="preserve"> is as follows:</w:t>
      </w:r>
    </w:p>
    <w:p w14:paraId="44513D31" w14:textId="260A4E3D" w:rsidR="008C70EE" w:rsidRPr="00886F89" w:rsidRDefault="008C70EE" w:rsidP="008C70EE">
      <w:pPr>
        <w:pStyle w:val="BodyText"/>
        <w:rPr>
          <w:sz w:val="20"/>
          <w:szCs w:val="20"/>
        </w:rPr>
      </w:pP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Text Proposal (TP#</w:t>
      </w:r>
      <w:r>
        <w:rPr>
          <w:sz w:val="20"/>
          <w:szCs w:val="20"/>
          <w:highlight w:val="yellow"/>
        </w:rPr>
        <w:t>4</w:t>
      </w:r>
      <w:r w:rsidRPr="00886F89">
        <w:rPr>
          <w:sz w:val="20"/>
          <w:szCs w:val="20"/>
          <w:highlight w:val="yellow"/>
        </w:rPr>
        <w:t>) for 38.</w:t>
      </w:r>
      <w:r>
        <w:rPr>
          <w:sz w:val="20"/>
          <w:szCs w:val="20"/>
          <w:highlight w:val="yellow"/>
        </w:rPr>
        <w:t>214</w:t>
      </w:r>
      <w:r w:rsidRPr="00886F89">
        <w:rPr>
          <w:sz w:val="20"/>
          <w:szCs w:val="20"/>
          <w:highlight w:val="yellow"/>
        </w:rPr>
        <w:t xml:space="preserve">, Section </w:t>
      </w:r>
      <w:r>
        <w:rPr>
          <w:sz w:val="20"/>
          <w:szCs w:val="20"/>
          <w:highlight w:val="yellow"/>
        </w:rPr>
        <w:t>6.1.2.2.3</w:t>
      </w:r>
      <w:r w:rsidRPr="00886F89">
        <w:rPr>
          <w:sz w:val="20"/>
          <w:szCs w:val="20"/>
          <w:highlight w:val="yellow"/>
        </w:rPr>
        <w:t xml:space="preserve"> -------------------</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w:t>
      </w:r>
    </w:p>
    <w:p w14:paraId="7BA566C6" w14:textId="77777777" w:rsidR="008C70EE" w:rsidRPr="00E123FC" w:rsidRDefault="008C70EE" w:rsidP="008C70EE">
      <w:pPr>
        <w:pStyle w:val="BodyText"/>
        <w:jc w:val="center"/>
        <w:rPr>
          <w:color w:val="FF0000"/>
          <w:sz w:val="20"/>
          <w:szCs w:val="20"/>
        </w:rPr>
      </w:pPr>
      <w:r w:rsidRPr="00886F89">
        <w:rPr>
          <w:color w:val="FF0000"/>
          <w:sz w:val="20"/>
          <w:szCs w:val="20"/>
        </w:rPr>
        <w:t>*** Unchanged text omitted ***</w:t>
      </w:r>
    </w:p>
    <w:p w14:paraId="1364C24D" w14:textId="77777777" w:rsidR="008C70EE" w:rsidRPr="007654A9" w:rsidRDefault="008C70EE" w:rsidP="008C70EE">
      <w:pPr>
        <w:pStyle w:val="BodyText"/>
      </w:pPr>
      <w:r w:rsidRPr="007654A9">
        <w:rPr>
          <w:lang w:val="en-GB"/>
        </w:rPr>
        <w:t>6.1.2.2</w:t>
      </w:r>
      <w:r w:rsidRPr="007654A9">
        <w:t>.3</w:t>
      </w:r>
      <w:r w:rsidRPr="007654A9">
        <w:rPr>
          <w:lang w:val="en-GB"/>
        </w:rPr>
        <w:tab/>
        <w:t xml:space="preserve">Uplink resource allocation type </w:t>
      </w:r>
      <w:r w:rsidRPr="007654A9">
        <w:t>2</w:t>
      </w:r>
    </w:p>
    <w:p w14:paraId="1B7ECDEE" w14:textId="77777777" w:rsidR="008C70EE" w:rsidRDefault="008C70EE" w:rsidP="008C70EE">
      <w:pPr>
        <w:spacing w:after="180" w:line="240" w:lineRule="auto"/>
        <w:rPr>
          <w:rFonts w:ascii="Times New Roman" w:eastAsia="Times New Roman" w:hAnsi="Times New Roman" w:cs="Times New Roman"/>
          <w:color w:val="000000" w:themeColor="text1"/>
          <w:sz w:val="20"/>
          <w:szCs w:val="20"/>
          <w:lang w:val="en-GB"/>
        </w:rPr>
      </w:pPr>
      <w:r w:rsidRPr="007654A9">
        <w:rPr>
          <w:rFonts w:ascii="Times New Roman" w:eastAsia="Times New Roman" w:hAnsi="Times New Roman" w:cs="Times New Roman"/>
          <w:color w:val="000000"/>
          <w:sz w:val="20"/>
          <w:szCs w:val="20"/>
          <w:lang w:val="en-GB"/>
        </w:rPr>
        <w:t xml:space="preserve">In uplink </w:t>
      </w:r>
      <w:r w:rsidRPr="007654A9">
        <w:rPr>
          <w:rFonts w:ascii="Times New Roman" w:eastAsia="Times New Roman" w:hAnsi="Times New Roman" w:cs="Times New Roman"/>
          <w:color w:val="000000" w:themeColor="text1"/>
          <w:sz w:val="20"/>
          <w:szCs w:val="20"/>
          <w:lang w:val="en-GB"/>
        </w:rPr>
        <w:t xml:space="preserve">resource allocation of type 2, the resource block assignment information defined in [5, TS 38.212] indicates to a UE a set of up to </w:t>
      </w:r>
      <w:r w:rsidRPr="007654A9">
        <w:rPr>
          <w:rFonts w:ascii="Times New Roman" w:eastAsia="Times New Roman" w:hAnsi="Times New Roman" w:cs="Times New Roman"/>
          <w:i/>
          <w:color w:val="000000" w:themeColor="text1"/>
          <w:sz w:val="20"/>
          <w:szCs w:val="20"/>
          <w:lang w:val="en-GB"/>
        </w:rPr>
        <w:t>M</w:t>
      </w:r>
      <w:r w:rsidRPr="007654A9">
        <w:rPr>
          <w:rFonts w:ascii="Times New Roman" w:eastAsia="Times New Roman" w:hAnsi="Times New Roman" w:cs="Times New Roman"/>
          <w:color w:val="000000" w:themeColor="text1"/>
          <w:sz w:val="20"/>
          <w:szCs w:val="20"/>
          <w:lang w:val="en-GB"/>
        </w:rPr>
        <w:t xml:space="preserve"> interlace indices, and for DCI 0_0 monitored in a UE-specific search space and DCI 0_1 a set of up to </w:t>
      </w:r>
      <m:oMath>
        <m:r>
          <w:rPr>
            <w:rFonts w:ascii="Cambria Math" w:eastAsia="Times New Roman" w:hAnsi="Cambria Math" w:cs="Times New Roman"/>
            <w:color w:val="000000" w:themeColor="text1"/>
            <w:sz w:val="20"/>
            <w:szCs w:val="20"/>
            <w:lang w:val="en-GB"/>
          </w:rPr>
          <m:t xml:space="preserve"> </m:t>
        </m:r>
        <m:sSubSup>
          <m:sSubSupPr>
            <m:ctrlPr>
              <w:rPr>
                <w:rFonts w:ascii="Cambria Math" w:eastAsia="Times New Roman" w:hAnsi="Cambria Math" w:cs="Times New Roman"/>
                <w:color w:val="000000" w:themeColor="text1"/>
                <w:sz w:val="24"/>
                <w:szCs w:val="24"/>
                <w:lang w:val="en-GB"/>
              </w:rPr>
            </m:ctrlPr>
          </m:sSubSupPr>
          <m:e>
            <m:r>
              <w:rPr>
                <w:rFonts w:ascii="Cambria Math" w:eastAsia="Times New Roman" w:hAnsi="Cambria Math" w:cs="Times New Roman"/>
                <w:color w:val="000000" w:themeColor="text1"/>
                <w:sz w:val="20"/>
                <w:szCs w:val="20"/>
                <w:lang w:val="en-GB"/>
              </w:rPr>
              <m:t>N</m:t>
            </m:r>
          </m:e>
          <m:sub>
            <m:r>
              <w:rPr>
                <w:rFonts w:ascii="Cambria Math" w:eastAsia="Times New Roman" w:hAnsi="Cambria Math" w:cs="Times New Roman"/>
                <w:color w:val="000000" w:themeColor="text1"/>
                <w:sz w:val="20"/>
                <w:szCs w:val="20"/>
                <w:lang w:val="en-GB"/>
              </w:rPr>
              <m:t>RB</m:t>
            </m:r>
            <m:r>
              <m:rPr>
                <m:sty m:val="p"/>
              </m:rPr>
              <w:rPr>
                <w:rFonts w:ascii="Cambria Math" w:eastAsia="Times New Roman" w:hAnsi="Cambria Math" w:cs="Times New Roman"/>
                <w:color w:val="000000" w:themeColor="text1"/>
                <w:sz w:val="20"/>
                <w:szCs w:val="20"/>
                <w:lang w:val="en-GB"/>
              </w:rPr>
              <m:t>-</m:t>
            </m:r>
            <m:r>
              <w:rPr>
                <w:rFonts w:ascii="Cambria Math" w:eastAsia="Times New Roman" w:hAnsi="Cambria Math" w:cs="Times New Roman"/>
                <w:color w:val="000000" w:themeColor="text1"/>
                <w:sz w:val="20"/>
                <w:szCs w:val="20"/>
                <w:lang w:val="en-GB"/>
              </w:rPr>
              <m:t>set,UL</m:t>
            </m:r>
          </m:sub>
          <m:sup>
            <m:r>
              <w:rPr>
                <w:rFonts w:ascii="Cambria Math" w:eastAsia="Times New Roman" w:hAnsi="Cambria Math" w:cs="Times New Roman"/>
                <w:color w:val="000000" w:themeColor="text1"/>
                <w:sz w:val="20"/>
                <w:szCs w:val="20"/>
                <w:lang w:val="en-GB"/>
              </w:rPr>
              <m:t>BWP</m:t>
            </m:r>
          </m:sup>
        </m:sSubSup>
      </m:oMath>
      <w:r w:rsidRPr="007654A9">
        <w:rPr>
          <w:rFonts w:ascii="Times New Roman" w:eastAsia="Times New Roman" w:hAnsi="Times New Roman" w:cs="Times New Roman"/>
          <w:color w:val="000000" w:themeColor="text1"/>
          <w:sz w:val="20"/>
          <w:szCs w:val="20"/>
          <w:lang w:val="en-GB"/>
        </w:rPr>
        <w:t xml:space="preserve">  contiguous RB sets, where </w:t>
      </w:r>
      <w:r w:rsidRPr="007654A9">
        <w:rPr>
          <w:rFonts w:ascii="Times New Roman" w:eastAsia="Times New Roman" w:hAnsi="Times New Roman" w:cs="Times New Roman"/>
          <w:i/>
          <w:color w:val="000000" w:themeColor="text1"/>
          <w:sz w:val="20"/>
          <w:szCs w:val="20"/>
          <w:lang w:val="en-GB"/>
        </w:rPr>
        <w:t>M</w:t>
      </w:r>
      <w:r w:rsidRPr="007654A9">
        <w:rPr>
          <w:rFonts w:ascii="Times New Roman" w:eastAsia="Times New Roman" w:hAnsi="Times New Roman" w:cs="Times New Roman"/>
          <w:color w:val="000000" w:themeColor="text1"/>
          <w:sz w:val="20"/>
          <w:szCs w:val="20"/>
          <w:lang w:val="en-GB"/>
        </w:rPr>
        <w:t xml:space="preserve"> and interlace indexing are defined in Clause 4.4.4.6 in [4, TS 38.211]. For DCI 0_0 monitored in a UE-specific search space and DCI 0_1, the UE shall determine the resource allocation in frequency domain as an intersection of the resource blocks of the indicated interlaces and the indicated set of RB sets and intra-cell guard bands defined in Clause 7 between the indicated RB sets, if any.</w:t>
      </w:r>
    </w:p>
    <w:p w14:paraId="6AAEE1A6" w14:textId="54F9527F" w:rsidR="008C70EE" w:rsidRDefault="008C70EE" w:rsidP="008C70EE">
      <w:pPr>
        <w:spacing w:after="180" w:line="240" w:lineRule="auto"/>
        <w:rPr>
          <w:rFonts w:ascii="Times New Roman" w:eastAsia="Times New Roman" w:hAnsi="Times New Roman" w:cs="Times New Roman"/>
          <w:color w:val="000000" w:themeColor="text1"/>
          <w:sz w:val="20"/>
          <w:szCs w:val="20"/>
          <w:lang w:val="en-GB"/>
        </w:rPr>
      </w:pPr>
      <w:r w:rsidRPr="007654A9">
        <w:rPr>
          <w:rFonts w:ascii="Times New Roman" w:eastAsia="Times New Roman" w:hAnsi="Times New Roman" w:cs="Times New Roman"/>
          <w:color w:val="000000" w:themeColor="text1"/>
          <w:sz w:val="20"/>
          <w:szCs w:val="20"/>
          <w:lang w:val="en-GB"/>
        </w:rPr>
        <w:t>For DCI 0_0 monitored in a common search space</w:t>
      </w:r>
      <w:r>
        <w:rPr>
          <w:rFonts w:ascii="Times New Roman" w:eastAsia="Times New Roman" w:hAnsi="Times New Roman" w:cs="Times New Roman"/>
          <w:color w:val="000000" w:themeColor="text1"/>
          <w:sz w:val="20"/>
          <w:szCs w:val="20"/>
          <w:lang w:val="en-GB"/>
        </w:rPr>
        <w:t xml:space="preserve"> </w:t>
      </w:r>
      <w:r w:rsidRPr="007654A9">
        <w:rPr>
          <w:rFonts w:ascii="Times New Roman" w:eastAsia="Times New Roman" w:hAnsi="Times New Roman" w:cs="Times New Roman"/>
          <w:color w:val="000000" w:themeColor="text1"/>
          <w:sz w:val="20"/>
          <w:szCs w:val="20"/>
          <w:lang w:val="en-GB"/>
        </w:rPr>
        <w:t xml:space="preserve">the UE shall determine the resource allocation in frequency domain as an intersection of the resource blocks of the indicated interlaces and a single uplink RB set of the active UL BWP. The uplink RB set is the one that intersects </w:t>
      </w:r>
      <w:r>
        <w:rPr>
          <w:rFonts w:ascii="Times New Roman" w:eastAsia="Times New Roman" w:hAnsi="Times New Roman" w:cs="Times New Roman"/>
          <w:color w:val="FF0000"/>
          <w:sz w:val="20"/>
          <w:szCs w:val="20"/>
          <w:lang w:val="en-GB"/>
        </w:rPr>
        <w:t xml:space="preserve">the lowest-indexed REG, in </w:t>
      </w:r>
      <w:r w:rsidRPr="00313918">
        <w:rPr>
          <w:rFonts w:ascii="Times New Roman" w:eastAsia="Times New Roman" w:hAnsi="Times New Roman" w:cs="Times New Roman"/>
          <w:strike/>
          <w:color w:val="FF0000"/>
          <w:sz w:val="20"/>
          <w:szCs w:val="20"/>
          <w:lang w:val="en-GB"/>
        </w:rPr>
        <w:t>with the downlink RB set of</w:t>
      </w:r>
      <w:r w:rsidRPr="00313918">
        <w:rPr>
          <w:rFonts w:ascii="Times New Roman" w:eastAsia="Times New Roman" w:hAnsi="Times New Roman" w:cs="Times New Roman"/>
          <w:color w:val="FF0000"/>
          <w:sz w:val="20"/>
          <w:szCs w:val="20"/>
          <w:lang w:val="en-GB"/>
        </w:rPr>
        <w:t xml:space="preserve"> </w:t>
      </w:r>
      <w:r w:rsidRPr="007654A9">
        <w:rPr>
          <w:rFonts w:ascii="Times New Roman" w:eastAsia="Times New Roman" w:hAnsi="Times New Roman" w:cs="Times New Roman"/>
          <w:color w:val="000000" w:themeColor="text1"/>
          <w:sz w:val="20"/>
          <w:szCs w:val="20"/>
          <w:lang w:val="en-GB"/>
        </w:rPr>
        <w:t>the active downlink BWP</w:t>
      </w:r>
      <w:r>
        <w:rPr>
          <w:rFonts w:ascii="Times New Roman" w:eastAsia="Times New Roman" w:hAnsi="Times New Roman" w:cs="Times New Roman"/>
          <w:color w:val="FF0000"/>
          <w:sz w:val="20"/>
          <w:szCs w:val="20"/>
          <w:lang w:val="en-GB"/>
        </w:rPr>
        <w:t>,</w:t>
      </w:r>
      <w:r w:rsidRPr="007654A9">
        <w:rPr>
          <w:rFonts w:ascii="Times New Roman" w:eastAsia="Times New Roman" w:hAnsi="Times New Roman" w:cs="Times New Roman"/>
          <w:color w:val="000000" w:themeColor="text1"/>
          <w:sz w:val="20"/>
          <w:szCs w:val="20"/>
          <w:lang w:val="en-GB"/>
        </w:rPr>
        <w:t xml:space="preserve"> </w:t>
      </w:r>
      <w:r w:rsidRPr="008C70EE">
        <w:rPr>
          <w:rFonts w:ascii="Times New Roman" w:eastAsia="Times New Roman" w:hAnsi="Times New Roman" w:cs="Times New Roman"/>
          <w:strike/>
          <w:color w:val="FF0000"/>
          <w:sz w:val="20"/>
          <w:szCs w:val="20"/>
          <w:lang w:val="en-GB"/>
        </w:rPr>
        <w:t>in which the UE detects the DCI 0_0</w:t>
      </w:r>
      <w:r w:rsidRPr="008C70EE">
        <w:rPr>
          <w:rFonts w:ascii="Times New Roman" w:eastAsia="Times New Roman" w:hAnsi="Times New Roman" w:cs="Times New Roman"/>
          <w:color w:val="FF0000"/>
          <w:sz w:val="20"/>
          <w:szCs w:val="20"/>
          <w:lang w:val="en-GB"/>
        </w:rPr>
        <w:t xml:space="preserve"> </w:t>
      </w:r>
      <w:r>
        <w:rPr>
          <w:rFonts w:ascii="Times New Roman" w:eastAsia="Times New Roman" w:hAnsi="Times New Roman" w:cs="Times New Roman"/>
          <w:color w:val="FF0000"/>
          <w:sz w:val="20"/>
          <w:szCs w:val="20"/>
          <w:lang w:val="en-GB"/>
        </w:rPr>
        <w:t>of the PDCCH that schedules the PUSCH</w:t>
      </w:r>
      <w:r w:rsidRPr="007654A9">
        <w:rPr>
          <w:rFonts w:ascii="Times New Roman" w:eastAsia="Times New Roman" w:hAnsi="Times New Roman" w:cs="Times New Roman"/>
          <w:color w:val="000000" w:themeColor="text1"/>
          <w:sz w:val="20"/>
          <w:szCs w:val="20"/>
          <w:lang w:val="en-GB"/>
        </w:rPr>
        <w:t>. If there is no intersection, the uplink RB set is RB set 0 in the active uplink BWP.</w:t>
      </w:r>
    </w:p>
    <w:p w14:paraId="542FA5AD" w14:textId="77777777" w:rsidR="008C70EE" w:rsidRPr="00E123FC" w:rsidRDefault="008C70EE" w:rsidP="008C70EE">
      <w:pPr>
        <w:pStyle w:val="BodyText"/>
        <w:jc w:val="center"/>
        <w:rPr>
          <w:color w:val="FF0000"/>
          <w:sz w:val="20"/>
          <w:szCs w:val="20"/>
        </w:rPr>
      </w:pPr>
      <w:r w:rsidRPr="00886F89">
        <w:rPr>
          <w:color w:val="FF0000"/>
          <w:sz w:val="20"/>
          <w:szCs w:val="20"/>
        </w:rPr>
        <w:t>*** Unchanged text omitted ***</w:t>
      </w:r>
    </w:p>
    <w:p w14:paraId="42F3BB49" w14:textId="77777777" w:rsidR="008C70EE" w:rsidRPr="00A6412F" w:rsidRDefault="008C70EE" w:rsidP="008C70EE">
      <w:pPr>
        <w:pStyle w:val="BodyText"/>
        <w:rPr>
          <w:sz w:val="20"/>
          <w:szCs w:val="20"/>
          <w:highlight w:val="yellow"/>
        </w:rPr>
      </w:pP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End Text Proposal --------------------------------------------</w:t>
      </w:r>
      <w:r>
        <w:rPr>
          <w:sz w:val="20"/>
          <w:szCs w:val="20"/>
          <w:highlight w:val="yellow"/>
        </w:rPr>
        <w:t>----</w:t>
      </w:r>
      <w:r w:rsidRPr="00886F89">
        <w:rPr>
          <w:sz w:val="20"/>
          <w:szCs w:val="20"/>
          <w:highlight w:val="yellow"/>
        </w:rPr>
        <w:t>-----------</w:t>
      </w:r>
    </w:p>
    <w:p w14:paraId="603E47D9" w14:textId="767B8AD4" w:rsidR="008E58F9" w:rsidRDefault="008E58F9">
      <w:pPr>
        <w:pStyle w:val="Heading1"/>
      </w:pPr>
      <w:r>
        <w:t>3</w:t>
      </w:r>
      <w:r>
        <w:tab/>
        <w:t>Corrections Related to PUCCH</w:t>
      </w:r>
    </w:p>
    <w:p w14:paraId="373DB858" w14:textId="15E0F3CF" w:rsidR="008E58F9" w:rsidRDefault="008E58F9" w:rsidP="008E58F9">
      <w:pPr>
        <w:pStyle w:val="Heading2"/>
      </w:pPr>
      <w:r>
        <w:t>3.1</w:t>
      </w:r>
      <w:r>
        <w:tab/>
        <w:t>PUCCH Transmission Prior to Dedicated Configuration</w:t>
      </w:r>
    </w:p>
    <w:p w14:paraId="2729F601" w14:textId="3A458156" w:rsidR="00070E20" w:rsidRDefault="00070E20" w:rsidP="00070E20">
      <w:pPr>
        <w:rPr>
          <w:lang w:val="en-GB"/>
        </w:rPr>
      </w:pPr>
      <w:r w:rsidRPr="00070E20">
        <w:rPr>
          <w:rFonts w:ascii="Arial" w:hAnsi="Arial"/>
          <w:lang w:val="en-GB" w:eastAsia="ja-JP"/>
        </w:rPr>
        <w:t>As discussed in Section 2.1.</w:t>
      </w:r>
      <w:r>
        <w:rPr>
          <w:rFonts w:ascii="Arial" w:hAnsi="Arial"/>
          <w:lang w:val="en-GB" w:eastAsia="ja-JP"/>
        </w:rPr>
        <w:t>1</w:t>
      </w:r>
      <w:r w:rsidRPr="00070E20">
        <w:rPr>
          <w:rFonts w:ascii="Arial" w:hAnsi="Arial"/>
          <w:lang w:val="en-GB" w:eastAsia="ja-JP"/>
        </w:rPr>
        <w:t xml:space="preserve">, Rel-15 </w:t>
      </w:r>
      <w:r>
        <w:rPr>
          <w:rFonts w:ascii="Arial" w:hAnsi="Arial"/>
          <w:lang w:val="en-GB" w:eastAsia="ja-JP"/>
        </w:rPr>
        <w:t xml:space="preserve">supports flexible bandwidth configuration for the initial DL and UL BWP, e.g., 20, 40, 60, and 80 MHz are supported, and we see no reason to restrict this for NR-U. </w:t>
      </w:r>
      <w:r w:rsidRPr="00070E20">
        <w:rPr>
          <w:rFonts w:ascii="Arial" w:hAnsi="Arial"/>
          <w:lang w:val="en-GB" w:eastAsia="ja-JP"/>
        </w:rPr>
        <w:t xml:space="preserve">The benefit of maintaining such flexibility for NR-U is that it can avoid a bandwidth part switching delay that would be required if a narrow (e.g., 20 MHz) initial DL/UL BWP is configured which is then later switched to a wide DL/UL BWP (e.g., 80 MHz). In Rel-15, the switching delay is on the order of 1-3 </w:t>
      </w:r>
      <w:proofErr w:type="spellStart"/>
      <w:r w:rsidRPr="00070E20">
        <w:rPr>
          <w:rFonts w:ascii="Arial" w:hAnsi="Arial"/>
          <w:lang w:val="en-GB" w:eastAsia="ja-JP"/>
        </w:rPr>
        <w:t>ms</w:t>
      </w:r>
      <w:proofErr w:type="spellEnd"/>
      <w:r w:rsidRPr="00070E20">
        <w:rPr>
          <w:rFonts w:ascii="Arial" w:hAnsi="Arial"/>
          <w:lang w:val="en-GB" w:eastAsia="ja-JP"/>
        </w:rPr>
        <w:t xml:space="preserve"> depending on UE capability which is a large fraction of, e.g., a 6 </w:t>
      </w:r>
      <w:proofErr w:type="spellStart"/>
      <w:r w:rsidRPr="00070E20">
        <w:rPr>
          <w:rFonts w:ascii="Arial" w:hAnsi="Arial"/>
          <w:lang w:val="en-GB" w:eastAsia="ja-JP"/>
        </w:rPr>
        <w:t>ms</w:t>
      </w:r>
      <w:proofErr w:type="spellEnd"/>
      <w:r w:rsidRPr="00070E20">
        <w:rPr>
          <w:rFonts w:ascii="Arial" w:hAnsi="Arial"/>
          <w:lang w:val="en-GB" w:eastAsia="ja-JP"/>
        </w:rPr>
        <w:t xml:space="preserve"> channel occupancy.</w:t>
      </w:r>
    </w:p>
    <w:p w14:paraId="0FCF4195" w14:textId="52EF5AE2" w:rsidR="00070E20" w:rsidRDefault="00070E20" w:rsidP="00070E20">
      <w:pPr>
        <w:pStyle w:val="BodyText"/>
        <w:rPr>
          <w:lang w:val="en-GB"/>
        </w:rPr>
      </w:pPr>
      <w:r>
        <w:rPr>
          <w:lang w:val="en-GB"/>
        </w:rPr>
        <w:lastRenderedPageBreak/>
        <w:t xml:space="preserve">Instead, if the UE is configured with a wide initial UL BWP, a single RB set of the wide UL BWP can be used for initial access related transmissions, i.e., PRACH, PUSCH, but then after Msg4 the full BWP is available without delay. Furthermore, future switching delays can be avoided due to BWP inactivity and/or PDCCH ordered RACH procedures. As we discussed previously, </w:t>
      </w:r>
      <w:r w:rsidR="00870FAA">
        <w:rPr>
          <w:lang w:val="en-GB"/>
        </w:rPr>
        <w:t xml:space="preserve">we think it is important for NR-U as a technology to maintain the configuration flexibility of the initial DL and UL BWP such that NR-U can take advantage of low latency performance in deployments where UEs are capable of wide BWP operation, e.g., 80 </w:t>
      </w:r>
      <w:proofErr w:type="spellStart"/>
      <w:r w:rsidR="00870FAA">
        <w:rPr>
          <w:lang w:val="en-GB"/>
        </w:rPr>
        <w:t>MHz.</w:t>
      </w:r>
      <w:proofErr w:type="spellEnd"/>
    </w:p>
    <w:p w14:paraId="01F7C6BE" w14:textId="3F388DD7" w:rsidR="00070E20" w:rsidRDefault="00870FAA" w:rsidP="00870FAA">
      <w:pPr>
        <w:rPr>
          <w:rFonts w:ascii="Arial" w:hAnsi="Arial"/>
          <w:lang w:val="en-GB" w:eastAsia="ja-JP"/>
        </w:rPr>
      </w:pPr>
      <w:r>
        <w:rPr>
          <w:rFonts w:ascii="Arial" w:hAnsi="Arial"/>
          <w:lang w:val="en-GB" w:eastAsia="ja-JP"/>
        </w:rPr>
        <w:t xml:space="preserve">Cell-specific PUCCH resources are used in the initial UL BWP, and for the case when interlacing is configured, both the interlace allocation and the RB set allocation needs to be indicated for an initial BWP greater than 20 </w:t>
      </w:r>
      <w:proofErr w:type="spellStart"/>
      <w:r>
        <w:rPr>
          <w:rFonts w:ascii="Arial" w:hAnsi="Arial"/>
          <w:lang w:val="en-GB" w:eastAsia="ja-JP"/>
        </w:rPr>
        <w:t>MHz.</w:t>
      </w:r>
      <w:proofErr w:type="spellEnd"/>
      <w:r>
        <w:rPr>
          <w:rFonts w:ascii="Arial" w:hAnsi="Arial"/>
          <w:lang w:val="en-GB" w:eastAsia="ja-JP"/>
        </w:rPr>
        <w:t xml:space="preserve"> Currently in the specifications, only the interlace allocation is indicated. </w:t>
      </w:r>
      <w:r w:rsidR="00070E20">
        <w:rPr>
          <w:rFonts w:ascii="Arial" w:hAnsi="Arial"/>
          <w:lang w:val="en-GB" w:eastAsia="ja-JP"/>
        </w:rPr>
        <w:t xml:space="preserve">This is easily corrected by introducing a </w:t>
      </w:r>
      <w:r>
        <w:rPr>
          <w:rFonts w:ascii="Arial" w:hAnsi="Arial"/>
          <w:lang w:val="en-GB" w:eastAsia="ja-JP"/>
        </w:rPr>
        <w:t xml:space="preserve">rule, </w:t>
      </w:r>
      <w:r w:rsidR="00070E20">
        <w:rPr>
          <w:rFonts w:ascii="Arial" w:hAnsi="Arial"/>
          <w:lang w:val="en-GB" w:eastAsia="ja-JP"/>
        </w:rPr>
        <w:t>very much like was introduced for interlaced PUCCH format 3 used after dedicated configuration</w:t>
      </w:r>
      <w:r>
        <w:rPr>
          <w:rFonts w:ascii="Arial" w:hAnsi="Arial"/>
          <w:lang w:val="en-GB" w:eastAsia="ja-JP"/>
        </w:rPr>
        <w:t xml:space="preserve"> (see 38.213 Section</w:t>
      </w:r>
      <w:r w:rsidR="007D0810">
        <w:rPr>
          <w:rFonts w:ascii="Arial" w:hAnsi="Arial"/>
          <w:lang w:val="en-GB" w:eastAsia="ja-JP"/>
        </w:rPr>
        <w:t xml:space="preserve"> 9.2.1):</w:t>
      </w:r>
    </w:p>
    <w:p w14:paraId="77A64A44" w14:textId="50CE55F1" w:rsidR="007D0810" w:rsidRDefault="007D0810" w:rsidP="00870FAA">
      <w:pPr>
        <w:rPr>
          <w:rFonts w:ascii="Arial" w:hAnsi="Arial"/>
          <w:lang w:val="en-GB" w:eastAsia="ja-JP"/>
        </w:rPr>
      </w:pPr>
      <w:r>
        <w:rPr>
          <w:rFonts w:ascii="Arial" w:hAnsi="Arial"/>
          <w:noProof/>
          <w:lang w:val="en-GB" w:eastAsia="ja-JP"/>
        </w:rPr>
        <mc:AlternateContent>
          <mc:Choice Requires="wps">
            <w:drawing>
              <wp:anchor distT="0" distB="0" distL="114300" distR="114300" simplePos="0" relativeHeight="251664384" behindDoc="0" locked="0" layoutInCell="1" allowOverlap="1" wp14:anchorId="16C3D060" wp14:editId="06FAB6AC">
                <wp:simplePos x="0" y="0"/>
                <wp:positionH relativeFrom="margin">
                  <wp:align>right</wp:align>
                </wp:positionH>
                <wp:positionV relativeFrom="paragraph">
                  <wp:posOffset>59248</wp:posOffset>
                </wp:positionV>
                <wp:extent cx="6090699" cy="469127"/>
                <wp:effectExtent l="0" t="0" r="24765" b="26670"/>
                <wp:wrapNone/>
                <wp:docPr id="1" name="Text Box 1"/>
                <wp:cNvGraphicFramePr/>
                <a:graphic xmlns:a="http://schemas.openxmlformats.org/drawingml/2006/main">
                  <a:graphicData uri="http://schemas.microsoft.com/office/word/2010/wordprocessingShape">
                    <wps:wsp>
                      <wps:cNvSpPr txBox="1"/>
                      <wps:spPr>
                        <a:xfrm>
                          <a:off x="0" y="0"/>
                          <a:ext cx="6090699" cy="469127"/>
                        </a:xfrm>
                        <a:prstGeom prst="rect">
                          <a:avLst/>
                        </a:prstGeom>
                        <a:solidFill>
                          <a:schemeClr val="lt1"/>
                        </a:solidFill>
                        <a:ln w="6350">
                          <a:solidFill>
                            <a:prstClr val="black"/>
                          </a:solidFill>
                        </a:ln>
                      </wps:spPr>
                      <wps:txbx>
                        <w:txbxContent>
                          <w:p w14:paraId="72951001" w14:textId="5B3E97A9" w:rsidR="007D0810" w:rsidRDefault="007D0810">
                            <w:r w:rsidRPr="007D0810">
                              <w:rPr>
                                <w:rFonts w:ascii="Times New Roman" w:eastAsia="Times New Roman" w:hAnsi="Times New Roman" w:cs="Times New Roman"/>
                                <w:sz w:val="20"/>
                                <w:szCs w:val="20"/>
                                <w:lang w:val="en-GB"/>
                              </w:rPr>
                              <w:t xml:space="preserve">If the </w:t>
                            </w:r>
                            <w:r w:rsidRPr="007D0810">
                              <w:rPr>
                                <w:rFonts w:ascii="Times New Roman" w:eastAsia="Times New Roman" w:hAnsi="Times New Roman" w:cs="Times New Roman"/>
                                <w:i/>
                                <w:sz w:val="20"/>
                                <w:szCs w:val="20"/>
                                <w:lang w:val="en-GB"/>
                              </w:rPr>
                              <w:t>format</w:t>
                            </w:r>
                            <w:r w:rsidRPr="007D0810">
                              <w:rPr>
                                <w:rFonts w:ascii="Times New Roman" w:eastAsia="Times New Roman" w:hAnsi="Times New Roman" w:cs="Times New Roman"/>
                                <w:sz w:val="20"/>
                                <w:szCs w:val="20"/>
                                <w:lang w:val="en-GB"/>
                              </w:rPr>
                              <w:t xml:space="preserve"> indicates </w:t>
                            </w:r>
                            <w:r w:rsidRPr="007D0810">
                              <w:rPr>
                                <w:rFonts w:ascii="Times New Roman" w:eastAsia="Times New Roman" w:hAnsi="Times New Roman" w:cs="Times New Roman"/>
                                <w:i/>
                                <w:sz w:val="20"/>
                                <w:szCs w:val="20"/>
                                <w:lang w:val="en-GB"/>
                              </w:rPr>
                              <w:t>PUCCH-format3-r16</w:t>
                            </w:r>
                            <w:r w:rsidRPr="007D0810">
                              <w:rPr>
                                <w:rFonts w:ascii="Times New Roman" w:eastAsia="Times New Roman" w:hAnsi="Times New Roman" w:cs="Times New Roman"/>
                                <w:iCs/>
                                <w:sz w:val="20"/>
                                <w:szCs w:val="20"/>
                                <w:lang w:val="en-GB"/>
                              </w:rPr>
                              <w:t xml:space="preserve">, the UE assumes that the </w:t>
                            </w:r>
                            <m:oMath>
                              <m:sSubSup>
                                <m:sSubSupPr>
                                  <m:ctrlPr>
                                    <w:rPr>
                                      <w:rFonts w:ascii="Cambria Math" w:eastAsia="Times New Roman" w:hAnsi="Cambria Math" w:cs="Times New Roman"/>
                                      <w:sz w:val="20"/>
                                      <w:szCs w:val="20"/>
                                      <w:lang w:val="en-GB"/>
                                    </w:rPr>
                                  </m:ctrlPr>
                                </m:sSubSupPr>
                                <m:e>
                                  <m:r>
                                    <w:rPr>
                                      <w:rFonts w:ascii="Cambria Math" w:eastAsia="Times New Roman" w:hAnsi="Cambria Math" w:cs="Times New Roman"/>
                                      <w:sz w:val="20"/>
                                      <w:szCs w:val="20"/>
                                      <w:lang w:val="en-GB"/>
                                    </w:rPr>
                                    <m:t>M</m:t>
                                  </m:r>
                                </m:e>
                                <m:sub>
                                  <m:r>
                                    <m:rPr>
                                      <m:nor/>
                                    </m:rPr>
                                    <w:rPr>
                                      <w:rFonts w:ascii="Times New Roman" w:eastAsia="Times New Roman" w:hAnsi="Times New Roman" w:cs="Times New Roman"/>
                                      <w:sz w:val="20"/>
                                      <w:szCs w:val="20"/>
                                      <w:lang w:val="en-GB"/>
                                    </w:rPr>
                                    <m:t>RB</m:t>
                                  </m:r>
                                </m:sub>
                                <m:sup>
                                  <m:r>
                                    <m:rPr>
                                      <m:nor/>
                                    </m:rPr>
                                    <w:rPr>
                                      <w:rFonts w:ascii="Times New Roman" w:eastAsia="Times New Roman" w:hAnsi="Times New Roman" w:cs="Times New Roman"/>
                                      <w:sz w:val="20"/>
                                      <w:szCs w:val="20"/>
                                      <w:lang w:val="en-GB"/>
                                    </w:rPr>
                                    <m:t>PUCCH,</m:t>
                                  </m:r>
                                  <m:r>
                                    <m:rPr>
                                      <m:sty m:val="p"/>
                                    </m:rPr>
                                    <w:rPr>
                                      <w:rFonts w:ascii="Cambria Math" w:eastAsia="Times New Roman" w:hAnsi="Cambria Math" w:cs="Times New Roman"/>
                                      <w:sz w:val="20"/>
                                      <w:szCs w:val="20"/>
                                      <w:lang w:val="en-GB"/>
                                    </w:rPr>
                                    <m:t>3</m:t>
                                  </m:r>
                                </m:sup>
                              </m:sSubSup>
                            </m:oMath>
                            <w:r w:rsidRPr="007D0810">
                              <w:rPr>
                                <w:rFonts w:ascii="Times New Roman" w:eastAsia="Times New Roman" w:hAnsi="Times New Roman" w:cs="Times New Roman"/>
                                <w:iCs/>
                                <w:sz w:val="20"/>
                                <w:szCs w:val="20"/>
                                <w:lang w:val="en-GB"/>
                              </w:rPr>
                              <w:t xml:space="preserve"> [4, TS38.211] PRBs with the lowest indexes within the first, and if configured, second interlace are used for PUCCH transmission.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6C3D060" id="Text Box 1" o:spid="_x0000_s1027" type="#_x0000_t202" style="position:absolute;margin-left:428.4pt;margin-top:4.65pt;width:479.6pt;height:36.95pt;z-index:25166438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" fillcolor="white [3201]" strokeweight=".5pt">
                <v:textbox>
                  <w:txbxContent>
                    <w:p w14:paraId="72951001" w14:textId="5B3E97A9" w:rsidR="007D0810" w:rsidRDefault="007D0810">
                      <w:r w:rsidRPr="007D0810">
                        <w:rPr>
                          <w:rFonts w:ascii="Times New Roman" w:eastAsia="Times New Roman" w:hAnsi="Times New Roman" w:cs="Times New Roman"/>
                          <w:sz w:val="20"/>
                          <w:szCs w:val="20"/>
                          <w:lang w:val="en-GB"/>
                        </w:rPr>
                        <w:t xml:space="preserve">If the </w:t>
                      </w:r>
                      <w:r w:rsidRPr="007D0810">
                        <w:rPr>
                          <w:rFonts w:ascii="Times New Roman" w:eastAsia="Times New Roman" w:hAnsi="Times New Roman" w:cs="Times New Roman"/>
                          <w:i/>
                          <w:sz w:val="20"/>
                          <w:szCs w:val="20"/>
                          <w:lang w:val="en-GB"/>
                        </w:rPr>
                        <w:t>format</w:t>
                      </w:r>
                      <w:r w:rsidRPr="007D0810">
                        <w:rPr>
                          <w:rFonts w:ascii="Times New Roman" w:eastAsia="Times New Roman" w:hAnsi="Times New Roman" w:cs="Times New Roman"/>
                          <w:sz w:val="20"/>
                          <w:szCs w:val="20"/>
                          <w:lang w:val="en-GB"/>
                        </w:rPr>
                        <w:t xml:space="preserve"> indicates </w:t>
                      </w:r>
                      <w:r w:rsidRPr="007D0810">
                        <w:rPr>
                          <w:rFonts w:ascii="Times New Roman" w:eastAsia="Times New Roman" w:hAnsi="Times New Roman" w:cs="Times New Roman"/>
                          <w:i/>
                          <w:sz w:val="20"/>
                          <w:szCs w:val="20"/>
                          <w:lang w:val="en-GB"/>
                        </w:rPr>
                        <w:t>PUCCH-format3-r16</w:t>
                      </w:r>
                      <w:r w:rsidRPr="007D0810">
                        <w:rPr>
                          <w:rFonts w:ascii="Times New Roman" w:eastAsia="Times New Roman" w:hAnsi="Times New Roman" w:cs="Times New Roman"/>
                          <w:iCs/>
                          <w:sz w:val="20"/>
                          <w:szCs w:val="20"/>
                          <w:lang w:val="en-GB"/>
                        </w:rPr>
                        <w:t xml:space="preserve">, the UE assumes that the </w:t>
                      </w:r>
                      <m:oMath>
                        <m:sSubSup>
                          <m:sSubSupPr>
                            <m:ctrlPr>
                              <w:rPr>
                                <w:rFonts w:ascii="Cambria Math" w:eastAsia="Times New Roman" w:hAnsi="Cambria Math" w:cs="Times New Roman"/>
                                <w:sz w:val="20"/>
                                <w:szCs w:val="20"/>
                                <w:lang w:val="en-GB"/>
                              </w:rPr>
                            </m:ctrlPr>
                          </m:sSubSupPr>
                          <m:e>
                            <m:r>
                              <w:rPr>
                                <w:rFonts w:ascii="Cambria Math" w:eastAsia="Times New Roman" w:hAnsi="Cambria Math" w:cs="Times New Roman"/>
                                <w:sz w:val="20"/>
                                <w:szCs w:val="20"/>
                                <w:lang w:val="en-GB"/>
                              </w:rPr>
                              <m:t>M</m:t>
                            </m:r>
                          </m:e>
                          <m:sub>
                            <m:r>
                              <m:rPr>
                                <m:nor/>
                              </m:rPr>
                              <w:rPr>
                                <w:rFonts w:ascii="Times New Roman" w:eastAsia="Times New Roman" w:hAnsi="Times New Roman" w:cs="Times New Roman"/>
                                <w:sz w:val="20"/>
                                <w:szCs w:val="20"/>
                                <w:lang w:val="en-GB"/>
                              </w:rPr>
                              <m:t>RB</m:t>
                            </m:r>
                          </m:sub>
                          <m:sup>
                            <m:r>
                              <m:rPr>
                                <m:nor/>
                              </m:rPr>
                              <w:rPr>
                                <w:rFonts w:ascii="Times New Roman" w:eastAsia="Times New Roman" w:hAnsi="Times New Roman" w:cs="Times New Roman"/>
                                <w:sz w:val="20"/>
                                <w:szCs w:val="20"/>
                                <w:lang w:val="en-GB"/>
                              </w:rPr>
                              <m:t>PUCCH,</m:t>
                            </m:r>
                            <m:r>
                              <m:rPr>
                                <m:sty m:val="p"/>
                              </m:rPr>
                              <w:rPr>
                                <w:rFonts w:ascii="Cambria Math" w:eastAsia="Times New Roman" w:hAnsi="Cambria Math" w:cs="Times New Roman"/>
                                <w:sz w:val="20"/>
                                <w:szCs w:val="20"/>
                                <w:lang w:val="en-GB"/>
                              </w:rPr>
                              <m:t>3</m:t>
                            </m:r>
                          </m:sup>
                        </m:sSubSup>
                      </m:oMath>
                      <w:r w:rsidRPr="007D0810">
                        <w:rPr>
                          <w:rFonts w:ascii="Times New Roman" w:eastAsia="Times New Roman" w:hAnsi="Times New Roman" w:cs="Times New Roman"/>
                          <w:iCs/>
                          <w:sz w:val="20"/>
                          <w:szCs w:val="20"/>
                          <w:lang w:val="en-GB"/>
                        </w:rPr>
                        <w:t xml:space="preserve"> [4, TS38.211] PRBs with the lowest indexes within the first, and if configured, second interlace are used for PUCCH transmission.</w:t>
                      </w:r>
                    </w:p>
                  </w:txbxContent>
                </v:textbox>
                <w10:wrap anchorx="margin"/>
              </v:shape>
            </w:pict>
          </mc:Fallback>
        </mc:AlternateContent>
      </w:r>
    </w:p>
    <w:p w14:paraId="10BD7D41" w14:textId="77777777" w:rsidR="00070E20" w:rsidRDefault="00070E20" w:rsidP="00070E20">
      <w:pPr>
        <w:rPr>
          <w:rFonts w:ascii="Arial" w:hAnsi="Arial"/>
          <w:lang w:val="en-GB" w:eastAsia="ja-JP"/>
        </w:rPr>
      </w:pPr>
    </w:p>
    <w:p w14:paraId="49F91F4B" w14:textId="5122BD3C" w:rsidR="00070E20" w:rsidRDefault="00070E20" w:rsidP="00070E20">
      <w:pPr>
        <w:rPr>
          <w:rFonts w:ascii="Arial" w:hAnsi="Arial"/>
          <w:lang w:val="en-GB" w:eastAsia="ja-JP"/>
        </w:rPr>
      </w:pPr>
    </w:p>
    <w:p w14:paraId="0F68A0E3" w14:textId="3BF0DA7D" w:rsidR="007D0810" w:rsidRDefault="007D0810" w:rsidP="007D0810">
      <w:pPr>
        <w:rPr>
          <w:rFonts w:ascii="Arial" w:hAnsi="Arial"/>
          <w:lang w:val="en-GB" w:eastAsia="ja-JP"/>
        </w:rPr>
      </w:pPr>
      <w:r>
        <w:rPr>
          <w:rFonts w:ascii="Arial" w:hAnsi="Arial"/>
          <w:lang w:val="en-GB" w:eastAsia="ja-JP"/>
        </w:rPr>
        <w:t>Hence we propose a similar rule for PUCCH resources prior to dedicate configuration:</w:t>
      </w:r>
    </w:p>
    <w:p w14:paraId="21FAC5D4" w14:textId="6B37E30D" w:rsidR="007D0810" w:rsidRDefault="007D0810" w:rsidP="007D0810">
      <w:pPr>
        <w:pStyle w:val="Proposal"/>
        <w:rPr>
          <w:lang w:val="en-GB"/>
        </w:rPr>
      </w:pPr>
      <w:bookmarkStart w:id="19" w:name="_Ref40449002"/>
      <w:bookmarkStart w:id="20" w:name="_Toc40450433"/>
      <w:r>
        <w:rPr>
          <w:lang w:val="en-GB"/>
        </w:rPr>
        <w:t>For cell specific PUCCH resources prior to dedicated configuration, when interlacing is configured, PUCCH is allocated to the 10 lowest-indexed RBs in the indicated interlace</w:t>
      </w:r>
      <w:bookmarkEnd w:id="19"/>
      <w:bookmarkEnd w:id="20"/>
    </w:p>
    <w:p w14:paraId="5A0E5FCF" w14:textId="60625C61" w:rsidR="007D0810" w:rsidRDefault="007D0810" w:rsidP="007D0810">
      <w:pPr>
        <w:rPr>
          <w:rFonts w:ascii="Arial" w:hAnsi="Arial"/>
          <w:lang w:val="en-GB" w:eastAsia="ja-JP"/>
        </w:rPr>
      </w:pPr>
      <w:r>
        <w:rPr>
          <w:rFonts w:ascii="Arial" w:hAnsi="Arial"/>
          <w:lang w:val="en-GB" w:eastAsia="ja-JP"/>
        </w:rPr>
        <w:t xml:space="preserve">A text proposal implementing </w:t>
      </w:r>
      <w:r>
        <w:rPr>
          <w:rFonts w:ascii="Arial" w:hAnsi="Arial"/>
          <w:lang w:val="en-GB" w:eastAsia="ja-JP"/>
        </w:rPr>
        <w:fldChar w:fldCharType="begin"/>
      </w:r>
      <w:r>
        <w:rPr>
          <w:rFonts w:ascii="Arial" w:hAnsi="Arial"/>
          <w:lang w:val="en-GB" w:eastAsia="ja-JP"/>
        </w:rPr>
        <w:instrText xml:space="preserve"> REF _Ref40449002 \r \h </w:instrText>
      </w:r>
      <w:r>
        <w:rPr>
          <w:rFonts w:ascii="Arial" w:hAnsi="Arial"/>
          <w:lang w:val="en-GB" w:eastAsia="ja-JP"/>
        </w:rPr>
      </w:r>
      <w:r>
        <w:rPr>
          <w:rFonts w:ascii="Arial" w:hAnsi="Arial"/>
          <w:lang w:val="en-GB" w:eastAsia="ja-JP"/>
        </w:rPr>
        <w:fldChar w:fldCharType="separate"/>
      </w:r>
      <w:r>
        <w:rPr>
          <w:rFonts w:ascii="Arial" w:hAnsi="Arial"/>
          <w:lang w:val="en-GB" w:eastAsia="ja-JP"/>
        </w:rPr>
        <w:t>Proposal 5</w:t>
      </w:r>
      <w:r>
        <w:rPr>
          <w:rFonts w:ascii="Arial" w:hAnsi="Arial"/>
          <w:lang w:val="en-GB" w:eastAsia="ja-JP"/>
        </w:rPr>
        <w:fldChar w:fldCharType="end"/>
      </w:r>
      <w:r>
        <w:rPr>
          <w:rFonts w:ascii="Arial" w:hAnsi="Arial"/>
          <w:lang w:val="en-GB" w:eastAsia="ja-JP"/>
        </w:rPr>
        <w:t xml:space="preserve"> is as follows:</w:t>
      </w:r>
    </w:p>
    <w:p w14:paraId="2001D9B6" w14:textId="3E4622DD" w:rsidR="007D0810" w:rsidRPr="00886F89" w:rsidRDefault="007D0810" w:rsidP="007D0810">
      <w:pPr>
        <w:pStyle w:val="BodyText"/>
        <w:rPr>
          <w:sz w:val="20"/>
          <w:szCs w:val="20"/>
        </w:rPr>
      </w:pP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Text Proposal (TP#</w:t>
      </w:r>
      <w:r>
        <w:rPr>
          <w:sz w:val="20"/>
          <w:szCs w:val="20"/>
          <w:highlight w:val="yellow"/>
        </w:rPr>
        <w:t>5</w:t>
      </w:r>
      <w:r w:rsidRPr="00886F89">
        <w:rPr>
          <w:sz w:val="20"/>
          <w:szCs w:val="20"/>
          <w:highlight w:val="yellow"/>
        </w:rPr>
        <w:t>) for 38.</w:t>
      </w:r>
      <w:r>
        <w:rPr>
          <w:sz w:val="20"/>
          <w:szCs w:val="20"/>
          <w:highlight w:val="yellow"/>
        </w:rPr>
        <w:t>213</w:t>
      </w:r>
      <w:r w:rsidRPr="00886F89">
        <w:rPr>
          <w:sz w:val="20"/>
          <w:szCs w:val="20"/>
          <w:highlight w:val="yellow"/>
        </w:rPr>
        <w:t xml:space="preserve">, Section </w:t>
      </w:r>
      <w:r>
        <w:rPr>
          <w:sz w:val="20"/>
          <w:szCs w:val="20"/>
          <w:highlight w:val="yellow"/>
        </w:rPr>
        <w:t>9.2.1</w:t>
      </w:r>
      <w:r w:rsidRPr="00886F89">
        <w:rPr>
          <w:sz w:val="20"/>
          <w:szCs w:val="20"/>
          <w:highlight w:val="yellow"/>
        </w:rPr>
        <w:t xml:space="preserve"> -------------------</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w:t>
      </w:r>
    </w:p>
    <w:p w14:paraId="0209E6E0" w14:textId="77777777" w:rsidR="007D0810" w:rsidRPr="00E123FC" w:rsidRDefault="007D0810" w:rsidP="007D0810">
      <w:pPr>
        <w:pStyle w:val="BodyText"/>
        <w:jc w:val="center"/>
        <w:rPr>
          <w:color w:val="FF0000"/>
          <w:sz w:val="20"/>
          <w:szCs w:val="20"/>
        </w:rPr>
      </w:pPr>
      <w:r w:rsidRPr="00886F89">
        <w:rPr>
          <w:color w:val="FF0000"/>
          <w:sz w:val="20"/>
          <w:szCs w:val="20"/>
        </w:rPr>
        <w:t>*** Unchanged text omitted ***</w:t>
      </w:r>
    </w:p>
    <w:p w14:paraId="14EF9CB7" w14:textId="17BEDC06" w:rsidR="007D0810" w:rsidRPr="007D0810" w:rsidRDefault="007D0810" w:rsidP="007D0810">
      <w:pPr>
        <w:spacing w:after="180" w:line="240" w:lineRule="auto"/>
        <w:rPr>
          <w:rFonts w:ascii="Times New Roman" w:eastAsia="SimSun" w:hAnsi="Times New Roman" w:cs="Times New Roman"/>
          <w:sz w:val="20"/>
          <w:szCs w:val="20"/>
          <w:lang w:val="en-GB"/>
        </w:rPr>
      </w:pPr>
      <w:r w:rsidRPr="007D0810">
        <w:rPr>
          <w:rFonts w:ascii="Times New Roman" w:eastAsia="SimSun" w:hAnsi="Times New Roman" w:cs="Times New Roman"/>
          <w:color w:val="000000"/>
          <w:sz w:val="20"/>
          <w:szCs w:val="20"/>
          <w:lang w:val="en-GB"/>
        </w:rPr>
        <w:t xml:space="preserve">If </w:t>
      </w:r>
      <w:r w:rsidRPr="007D0810">
        <w:rPr>
          <w:rFonts w:ascii="Times New Roman" w:eastAsia="SimSun" w:hAnsi="Times New Roman" w:cs="Times New Roman"/>
          <w:sz w:val="20"/>
          <w:szCs w:val="20"/>
          <w:lang w:val="en-GB"/>
        </w:rPr>
        <w:t xml:space="preserve">a UE is provided a PUCCH resource by </w:t>
      </w:r>
      <w:proofErr w:type="spellStart"/>
      <w:r w:rsidRPr="007D0810">
        <w:rPr>
          <w:rFonts w:ascii="Times New Roman" w:eastAsia="SimSun" w:hAnsi="Times New Roman" w:cs="Times New Roman"/>
          <w:i/>
          <w:sz w:val="20"/>
          <w:szCs w:val="20"/>
          <w:lang w:val="en-GB"/>
        </w:rPr>
        <w:t>pucch-ResourceCommon</w:t>
      </w:r>
      <w:proofErr w:type="spellEnd"/>
      <w:r w:rsidRPr="007D0810">
        <w:rPr>
          <w:rFonts w:ascii="Times New Roman" w:eastAsia="SimSun" w:hAnsi="Times New Roman" w:cs="Times New Roman"/>
          <w:sz w:val="20"/>
          <w:szCs w:val="20"/>
          <w:lang w:val="en-GB"/>
        </w:rPr>
        <w:t xml:space="preserve"> and is provided </w:t>
      </w:r>
      <w:proofErr w:type="spellStart"/>
      <w:r w:rsidRPr="007D0810">
        <w:rPr>
          <w:rFonts w:ascii="Times New Roman" w:eastAsia="SimSun" w:hAnsi="Times New Roman" w:cs="Times New Roman"/>
          <w:i/>
          <w:sz w:val="20"/>
          <w:szCs w:val="20"/>
          <w:lang w:val="en-GB"/>
        </w:rPr>
        <w:t>useInterlacePUCCH</w:t>
      </w:r>
      <w:proofErr w:type="spellEnd"/>
      <w:r w:rsidRPr="007D0810">
        <w:rPr>
          <w:rFonts w:ascii="Times New Roman" w:eastAsia="SimSun" w:hAnsi="Times New Roman" w:cs="Times New Roman"/>
          <w:i/>
          <w:sz w:val="20"/>
          <w:szCs w:val="20"/>
          <w:lang w:val="en-GB"/>
        </w:rPr>
        <w:t>-PUSCH</w:t>
      </w:r>
      <w:r w:rsidRPr="007D0810">
        <w:rPr>
          <w:rFonts w:ascii="Times New Roman" w:eastAsia="SimSun" w:hAnsi="Times New Roman" w:cs="Times New Roman"/>
          <w:iCs/>
          <w:sz w:val="20"/>
          <w:szCs w:val="20"/>
          <w:lang w:val="en-GB"/>
        </w:rPr>
        <w:t xml:space="preserve"> in </w:t>
      </w:r>
      <w:r w:rsidRPr="007D0810">
        <w:rPr>
          <w:rFonts w:ascii="Times New Roman" w:eastAsia="SimSun" w:hAnsi="Times New Roman" w:cs="Times New Roman"/>
          <w:i/>
          <w:sz w:val="20"/>
          <w:szCs w:val="20"/>
          <w:lang w:val="en-GB"/>
        </w:rPr>
        <w:t>BWP-</w:t>
      </w:r>
      <w:proofErr w:type="spellStart"/>
      <w:r w:rsidRPr="007D0810">
        <w:rPr>
          <w:rFonts w:ascii="Times New Roman" w:eastAsia="SimSun" w:hAnsi="Times New Roman" w:cs="Times New Roman"/>
          <w:i/>
          <w:sz w:val="20"/>
          <w:szCs w:val="20"/>
          <w:lang w:val="en-GB"/>
        </w:rPr>
        <w:t>UplinkCommon</w:t>
      </w:r>
      <w:proofErr w:type="spellEnd"/>
    </w:p>
    <w:p w14:paraId="475BC6F0" w14:textId="2B443805" w:rsidR="007D0810" w:rsidRDefault="007D0810" w:rsidP="007D0810">
      <w:pPr>
        <w:spacing w:after="180" w:line="240" w:lineRule="auto"/>
        <w:ind w:left="568" w:hanging="284"/>
        <w:rPr>
          <w:rFonts w:ascii="Times New Roman" w:eastAsia="SimSun" w:hAnsi="Times New Roman" w:cs="Times New Roman"/>
          <w:sz w:val="20"/>
          <w:szCs w:val="20"/>
        </w:rPr>
      </w:pPr>
      <w:r w:rsidRPr="007D0810">
        <w:rPr>
          <w:rFonts w:ascii="Times New Roman" w:eastAsia="SimSun" w:hAnsi="Times New Roman" w:cs="Times New Roman"/>
          <w:sz w:val="20"/>
          <w:szCs w:val="20"/>
          <w:lang w:val="x-none"/>
        </w:rPr>
        <w:t>-</w:t>
      </w:r>
      <w:r w:rsidRPr="007D0810">
        <w:rPr>
          <w:rFonts w:ascii="Times New Roman" w:eastAsia="SimSun" w:hAnsi="Times New Roman" w:cs="Times New Roman"/>
          <w:sz w:val="20"/>
          <w:szCs w:val="20"/>
          <w:lang w:val="x-none"/>
        </w:rPr>
        <w:tab/>
        <w:t xml:space="preserve">the UE determines </w:t>
      </w:r>
      <w:r w:rsidRPr="007D0810">
        <w:rPr>
          <w:rFonts w:ascii="Times New Roman" w:eastAsia="SimSun" w:hAnsi="Times New Roman" w:cs="Times New Roman"/>
          <w:sz w:val="20"/>
          <w:szCs w:val="20"/>
        </w:rPr>
        <w:t xml:space="preserve">for the PUCCH resource </w:t>
      </w:r>
      <w:r w:rsidRPr="007D0810">
        <w:rPr>
          <w:rFonts w:ascii="Times New Roman" w:eastAsia="SimSun" w:hAnsi="Times New Roman" w:cs="Times New Roman"/>
          <w:sz w:val="20"/>
          <w:szCs w:val="20"/>
          <w:lang w:val="x-none"/>
        </w:rPr>
        <w:t>an interlace index</w:t>
      </w:r>
      <w:r w:rsidRPr="007D0810">
        <w:rPr>
          <w:rFonts w:ascii="Times New Roman" w:eastAsia="SimSun" w:hAnsi="Times New Roman" w:cs="Times New Roman"/>
          <w:sz w:val="20"/>
          <w:szCs w:val="20"/>
        </w:rPr>
        <w:t xml:space="preserve"> </w:t>
      </w:r>
      <m:oMath>
        <m:r>
          <w:rPr>
            <w:rFonts w:ascii="Cambria Math" w:eastAsia="SimSun" w:hAnsi="Cambria Math" w:cs="Times New Roman"/>
            <w:sz w:val="20"/>
            <w:szCs w:val="20"/>
            <w:lang w:val="x-none"/>
          </w:rPr>
          <m:t>m</m:t>
        </m:r>
      </m:oMath>
      <w:r w:rsidRPr="007D0810">
        <w:rPr>
          <w:rFonts w:ascii="Times New Roman" w:eastAsia="SimSun" w:hAnsi="Times New Roman" w:cs="Times New Roman"/>
          <w:sz w:val="20"/>
          <w:szCs w:val="20"/>
        </w:rPr>
        <w:t xml:space="preserve"> as </w:t>
      </w:r>
      <m:oMath>
        <m:r>
          <w:rPr>
            <w:rFonts w:ascii="Cambria Math" w:eastAsia="SimSun" w:hAnsi="Cambria Math" w:cs="Times New Roman"/>
            <w:sz w:val="20"/>
            <w:szCs w:val="20"/>
            <w:lang w:val="x-none"/>
          </w:rPr>
          <m:t>m=</m:t>
        </m:r>
        <m:d>
          <m:dPr>
            <m:ctrlPr>
              <w:rPr>
                <w:rFonts w:ascii="Cambria Math" w:eastAsia="SimSun" w:hAnsi="Cambria Math" w:cs="Times New Roman"/>
                <w:i/>
                <w:sz w:val="20"/>
                <w:szCs w:val="20"/>
                <w:lang w:val="x-none"/>
              </w:rPr>
            </m:ctrlPr>
          </m:dPr>
          <m:e>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m</m:t>
                </m:r>
              </m:e>
              <m:sub>
                <m:r>
                  <w:rPr>
                    <w:rFonts w:ascii="Cambria Math" w:eastAsia="SimSun" w:hAnsi="Cambria Math" w:cs="Times New Roman"/>
                    <w:sz w:val="20"/>
                    <w:szCs w:val="20"/>
                    <w:lang w:val="x-none"/>
                  </w:rPr>
                  <m:t>0</m:t>
                </m:r>
              </m:sub>
            </m:sSub>
            <m:r>
              <w:rPr>
                <w:rFonts w:ascii="Cambria Math" w:eastAsia="SimSun" w:hAnsi="Cambria Math" w:cs="Times New Roman"/>
                <w:sz w:val="20"/>
                <w:szCs w:val="20"/>
                <w:lang w:val="x-none"/>
              </w:rPr>
              <m:t>+</m:t>
            </m:r>
            <m:d>
              <m:dPr>
                <m:begChr m:val="⌊"/>
                <m:endChr m:val="⌋"/>
                <m:ctrlPr>
                  <w:rPr>
                    <w:rFonts w:ascii="Cambria Math" w:eastAsia="SimSun" w:hAnsi="Cambria Math" w:cs="Times New Roman"/>
                    <w:i/>
                    <w:sz w:val="20"/>
                    <w:szCs w:val="20"/>
                    <w:lang w:val="x-none"/>
                  </w:rPr>
                </m:ctrlPr>
              </m:dPr>
              <m:e>
                <m:f>
                  <m:fPr>
                    <m:type m:val="lin"/>
                    <m:ctrlPr>
                      <w:rPr>
                        <w:rFonts w:ascii="Cambria Math" w:eastAsia="SimSun" w:hAnsi="Cambria Math" w:cs="Times New Roman"/>
                        <w:i/>
                        <w:sz w:val="20"/>
                        <w:szCs w:val="20"/>
                        <w:lang w:val="x-none"/>
                      </w:rPr>
                    </m:ctrlPr>
                  </m:fPr>
                  <m:num>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r</m:t>
                        </m:r>
                      </m:e>
                      <m:sub>
                        <m:r>
                          <m:rPr>
                            <m:nor/>
                          </m:rPr>
                          <w:rPr>
                            <w:rFonts w:ascii="Times New Roman" w:eastAsia="SimSun" w:hAnsi="Times New Roman" w:cs="Times New Roman"/>
                            <w:sz w:val="20"/>
                            <w:szCs w:val="20"/>
                            <w:lang w:val="x-none"/>
                          </w:rPr>
                          <m:t>PUCCH</m:t>
                        </m:r>
                        <m:ctrlPr>
                          <w:rPr>
                            <w:rFonts w:ascii="Cambria Math" w:eastAsia="SimSun" w:hAnsi="Cambria Math" w:cs="Times New Roman"/>
                            <w:sz w:val="20"/>
                            <w:szCs w:val="20"/>
                            <w:lang w:val="x-none"/>
                          </w:rPr>
                        </m:ctrlPr>
                      </m:sub>
                    </m:sSub>
                  </m:num>
                  <m:den>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N</m:t>
                        </m:r>
                      </m:e>
                      <m:sub>
                        <m:r>
                          <m:rPr>
                            <m:nor/>
                          </m:rPr>
                          <w:rPr>
                            <w:rFonts w:ascii="Times New Roman" w:eastAsia="SimSun" w:hAnsi="Times New Roman" w:cs="Times New Roman"/>
                            <w:sz w:val="20"/>
                            <w:szCs w:val="20"/>
                            <w:lang w:val="x-none"/>
                          </w:rPr>
                          <m:t>CS</m:t>
                        </m:r>
                        <m:ctrlPr>
                          <w:rPr>
                            <w:rFonts w:ascii="Cambria Math" w:eastAsia="SimSun" w:hAnsi="Cambria Math" w:cs="Times New Roman"/>
                            <w:sz w:val="20"/>
                            <w:szCs w:val="20"/>
                            <w:lang w:val="x-none"/>
                          </w:rPr>
                        </m:ctrlPr>
                      </m:sub>
                    </m:sSub>
                  </m:den>
                </m:f>
              </m:e>
            </m:d>
          </m:e>
        </m:d>
        <m:r>
          <m:rPr>
            <m:nor/>
          </m:rPr>
          <w:rPr>
            <w:rFonts w:ascii="Cambria Math" w:eastAsia="SimSun" w:hAnsi="Cambria Math" w:cs="Times New Roman"/>
            <w:sz w:val="20"/>
            <w:szCs w:val="20"/>
          </w:rPr>
          <m:t>mod</m:t>
        </m:r>
        <m:r>
          <w:rPr>
            <w:rFonts w:ascii="Cambria Math" w:eastAsia="SimSun" w:hAnsi="Cambria Math" w:cs="Times New Roman"/>
            <w:sz w:val="20"/>
            <w:szCs w:val="20"/>
          </w:rPr>
          <m:t>M</m:t>
        </m:r>
      </m:oMath>
      <w:r w:rsidRPr="007D0810">
        <w:rPr>
          <w:rFonts w:ascii="Times New Roman" w:eastAsia="SimSun" w:hAnsi="Times New Roman" w:cs="Times New Roman"/>
          <w:sz w:val="20"/>
          <w:szCs w:val="20"/>
        </w:rPr>
        <w:t xml:space="preserve"> </w:t>
      </w:r>
      <w:r w:rsidRPr="007D0810">
        <w:rPr>
          <w:rFonts w:ascii="Times New Roman" w:eastAsia="SimSun" w:hAnsi="Times New Roman" w:cs="Times New Roman"/>
          <w:sz w:val="20"/>
          <w:szCs w:val="20"/>
          <w:lang w:val="x-none"/>
        </w:rPr>
        <w:t xml:space="preserve">where </w:t>
      </w:r>
      <m:oMath>
        <m:r>
          <w:rPr>
            <w:rFonts w:ascii="Cambria Math" w:eastAsia="SimSun" w:hAnsi="Cambria Math" w:cs="Times New Roman"/>
            <w:sz w:val="20"/>
            <w:szCs w:val="20"/>
          </w:rPr>
          <m:t>M</m:t>
        </m:r>
      </m:oMath>
      <w:r w:rsidRPr="007D0810">
        <w:rPr>
          <w:rFonts w:ascii="Times New Roman" w:eastAsia="SimSun" w:hAnsi="Times New Roman" w:cs="Times New Roman"/>
          <w:sz w:val="20"/>
          <w:szCs w:val="20"/>
          <w:lang w:val="x-none"/>
        </w:rPr>
        <w:t xml:space="preserve"> is a number of interlaces [4, TS 38.211] and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m</m:t>
            </m:r>
          </m:e>
          <m:sub>
            <m:r>
              <w:rPr>
                <w:rFonts w:ascii="Cambria Math" w:eastAsia="SimSun" w:hAnsi="Cambria Math" w:cs="Times New Roman"/>
                <w:sz w:val="20"/>
                <w:szCs w:val="20"/>
                <w:lang w:val="x-none"/>
              </w:rPr>
              <m:t>0</m:t>
            </m:r>
          </m:sub>
        </m:sSub>
        <m:r>
          <w:rPr>
            <w:rFonts w:ascii="Cambria Math" w:eastAsia="SimSun" w:hAnsi="Cambria Math" w:cs="Times New Roman"/>
            <w:sz w:val="20"/>
            <w:szCs w:val="20"/>
            <w:lang w:val="x-none"/>
          </w:rPr>
          <m:t>=</m:t>
        </m:r>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RB</m:t>
            </m:r>
          </m:e>
          <m:sub>
            <m:r>
              <m:rPr>
                <m:nor/>
              </m:rPr>
              <w:rPr>
                <w:rFonts w:ascii="Cambria Math" w:eastAsia="SimSun" w:hAnsi="Cambria Math" w:cs="Times New Roman"/>
                <w:sz w:val="20"/>
                <w:szCs w:val="20"/>
              </w:rPr>
              <m:t>BWP</m:t>
            </m:r>
          </m:sub>
          <m:sup>
            <m:r>
              <m:rPr>
                <m:nor/>
              </m:rPr>
              <w:rPr>
                <w:rFonts w:ascii="Cambria Math" w:eastAsia="SimSun" w:hAnsi="Cambria Math" w:cs="Times New Roman"/>
                <w:sz w:val="20"/>
                <w:szCs w:val="20"/>
              </w:rPr>
              <m:t>offset</m:t>
            </m:r>
          </m:sup>
        </m:sSubSup>
      </m:oMath>
      <w:r w:rsidRPr="007D0810">
        <w:rPr>
          <w:rFonts w:ascii="Times New Roman" w:eastAsia="SimSun" w:hAnsi="Times New Roman" w:cs="Times New Roman"/>
          <w:sz w:val="20"/>
          <w:szCs w:val="20"/>
        </w:rPr>
        <w:t xml:space="preserve"> is an interlace index offset and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RB</m:t>
            </m:r>
          </m:e>
          <m:sub>
            <m:r>
              <m:rPr>
                <m:nor/>
              </m:rPr>
              <w:rPr>
                <w:rFonts w:ascii="Cambria Math" w:eastAsia="SimSun" w:hAnsi="Cambria Math" w:cs="Times New Roman"/>
                <w:sz w:val="20"/>
                <w:szCs w:val="20"/>
              </w:rPr>
              <m:t>BWP</m:t>
            </m:r>
          </m:sub>
          <m:sup>
            <m:r>
              <m:rPr>
                <m:nor/>
              </m:rPr>
              <w:rPr>
                <w:rFonts w:ascii="Cambria Math" w:eastAsia="SimSun" w:hAnsi="Cambria Math" w:cs="Times New Roman"/>
                <w:sz w:val="20"/>
                <w:szCs w:val="20"/>
              </w:rPr>
              <m:t>offset</m:t>
            </m:r>
          </m:sup>
        </m:sSubSup>
      </m:oMath>
      <w:r w:rsidRPr="007D0810">
        <w:rPr>
          <w:rFonts w:ascii="Times New Roman" w:eastAsia="SimSun" w:hAnsi="Times New Roman" w:cs="Times New Roman"/>
          <w:sz w:val="20"/>
          <w:szCs w:val="20"/>
        </w:rPr>
        <w:t xml:space="preserve"> is as given in</w:t>
      </w:r>
      <w:r w:rsidRPr="007D0810">
        <w:rPr>
          <w:rFonts w:ascii="Times New Roman" w:eastAsia="SimSun" w:hAnsi="Times New Roman" w:cs="Times New Roman" w:hint="eastAsia"/>
          <w:sz w:val="20"/>
          <w:szCs w:val="20"/>
          <w:lang w:val="x-none"/>
        </w:rPr>
        <w:t xml:space="preserve"> </w:t>
      </w:r>
      <w:r w:rsidRPr="007D0810">
        <w:rPr>
          <w:rFonts w:ascii="Times New Roman" w:eastAsia="SimSun" w:hAnsi="Times New Roman" w:cs="Times New Roman"/>
          <w:sz w:val="20"/>
          <w:szCs w:val="20"/>
          <w:lang w:val="x-none"/>
        </w:rPr>
        <w:t>Table 9.2.1-1</w:t>
      </w:r>
      <w:r w:rsidRPr="007D0810">
        <w:rPr>
          <w:rFonts w:ascii="Times New Roman" w:eastAsia="SimSun" w:hAnsi="Times New Roman" w:cs="Times New Roman"/>
          <w:sz w:val="20"/>
          <w:szCs w:val="20"/>
        </w:rPr>
        <w:t xml:space="preserve"> </w:t>
      </w:r>
    </w:p>
    <w:p w14:paraId="0E461EA9" w14:textId="2D8E42D9" w:rsidR="007D0810" w:rsidRPr="007D0810" w:rsidRDefault="007D0810" w:rsidP="007D0810">
      <w:pPr>
        <w:spacing w:after="180" w:line="240" w:lineRule="auto"/>
        <w:ind w:left="568" w:hanging="284"/>
        <w:rPr>
          <w:rFonts w:ascii="Times New Roman" w:eastAsia="SimSun" w:hAnsi="Times New Roman" w:cs="Times New Roman"/>
          <w:color w:val="FF0000"/>
          <w:sz w:val="20"/>
          <w:szCs w:val="20"/>
        </w:rPr>
      </w:pPr>
      <w:r>
        <w:rPr>
          <w:rFonts w:ascii="Times New Roman" w:eastAsia="SimSun" w:hAnsi="Times New Roman" w:cs="Times New Roman"/>
          <w:sz w:val="20"/>
          <w:szCs w:val="20"/>
        </w:rPr>
        <w:t>-</w:t>
      </w:r>
      <w:r>
        <w:rPr>
          <w:rFonts w:ascii="Times New Roman" w:eastAsia="SimSun" w:hAnsi="Times New Roman" w:cs="Times New Roman"/>
          <w:sz w:val="20"/>
          <w:szCs w:val="20"/>
        </w:rPr>
        <w:tab/>
      </w:r>
      <w:r w:rsidRPr="007D0810">
        <w:rPr>
          <w:rFonts w:ascii="Times New Roman" w:eastAsia="SimSun" w:hAnsi="Times New Roman" w:cs="Times New Roman"/>
          <w:color w:val="FF0000"/>
          <w:sz w:val="20"/>
          <w:szCs w:val="20"/>
        </w:rPr>
        <w:t xml:space="preserve">the </w:t>
      </w:r>
      <w:r w:rsidRPr="007D0810">
        <w:rPr>
          <w:rFonts w:ascii="Times New Roman" w:eastAsia="SimSun" w:hAnsi="Times New Roman" w:cs="Times New Roman"/>
          <w:color w:val="FF0000"/>
          <w:sz w:val="20"/>
          <w:szCs w:val="20"/>
          <w:lang w:val="x-none"/>
        </w:rPr>
        <w:t>UE determines the PRB</w:t>
      </w:r>
      <w:r w:rsidRPr="007D0810">
        <w:rPr>
          <w:rFonts w:ascii="Times New Roman" w:eastAsia="SimSun" w:hAnsi="Times New Roman" w:cs="Times New Roman"/>
          <w:color w:val="FF0000"/>
          <w:sz w:val="20"/>
          <w:szCs w:val="20"/>
        </w:rPr>
        <w:t xml:space="preserve"> allocation</w:t>
      </w:r>
      <w:r w:rsidRPr="007D0810">
        <w:rPr>
          <w:rFonts w:ascii="Times New Roman" w:eastAsia="SimSun" w:hAnsi="Times New Roman" w:cs="Times New Roman"/>
          <w:color w:val="FF0000"/>
          <w:sz w:val="20"/>
          <w:szCs w:val="20"/>
          <w:lang w:val="x-none"/>
        </w:rPr>
        <w:t xml:space="preserve"> </w:t>
      </w:r>
      <w:r w:rsidR="00BD3FEA">
        <w:rPr>
          <w:rFonts w:ascii="Times New Roman" w:eastAsia="SimSun" w:hAnsi="Times New Roman" w:cs="Times New Roman"/>
          <w:color w:val="FF0000"/>
          <w:sz w:val="20"/>
          <w:szCs w:val="20"/>
        </w:rPr>
        <w:t>for</w:t>
      </w:r>
      <w:r w:rsidRPr="007D0810">
        <w:rPr>
          <w:rFonts w:ascii="Times New Roman" w:eastAsia="SimSun" w:hAnsi="Times New Roman" w:cs="Times New Roman"/>
          <w:color w:val="FF0000"/>
          <w:sz w:val="20"/>
          <w:szCs w:val="20"/>
          <w:lang w:val="x-none"/>
        </w:rPr>
        <w:t xml:space="preserve"> the PUCCH </w:t>
      </w:r>
      <w:r>
        <w:rPr>
          <w:rFonts w:ascii="Times New Roman" w:eastAsia="SimSun" w:hAnsi="Times New Roman" w:cs="Times New Roman"/>
          <w:color w:val="FF0000"/>
          <w:sz w:val="20"/>
          <w:szCs w:val="20"/>
        </w:rPr>
        <w:t>resource</w:t>
      </w:r>
      <w:r w:rsidRPr="007D0810">
        <w:rPr>
          <w:rFonts w:ascii="Times New Roman" w:eastAsia="SimSun" w:hAnsi="Times New Roman" w:cs="Times New Roman"/>
          <w:color w:val="FF0000"/>
          <w:sz w:val="20"/>
          <w:szCs w:val="20"/>
        </w:rPr>
        <w:t xml:space="preserve"> as</w:t>
      </w:r>
      <w:r w:rsidR="00BD3FEA">
        <w:rPr>
          <w:rFonts w:ascii="Times New Roman" w:eastAsia="SimSun" w:hAnsi="Times New Roman" w:cs="Times New Roman"/>
          <w:color w:val="FF0000"/>
          <w:sz w:val="20"/>
          <w:szCs w:val="20"/>
        </w:rPr>
        <w:t xml:space="preserve"> </w:t>
      </w:r>
      <w:r w:rsidRPr="007D0810">
        <w:rPr>
          <w:rFonts w:ascii="Times New Roman" w:eastAsia="SimSun" w:hAnsi="Times New Roman" w:cs="Times New Roman"/>
          <w:color w:val="FF0000"/>
          <w:sz w:val="20"/>
          <w:szCs w:val="20"/>
        </w:rPr>
        <w:t xml:space="preserve">the 10 lowest </w:t>
      </w:r>
      <w:r w:rsidR="00BD3FEA">
        <w:rPr>
          <w:rFonts w:ascii="Times New Roman" w:eastAsia="SimSun" w:hAnsi="Times New Roman" w:cs="Times New Roman"/>
          <w:color w:val="FF0000"/>
          <w:sz w:val="20"/>
          <w:szCs w:val="20"/>
        </w:rPr>
        <w:t xml:space="preserve">PRB </w:t>
      </w:r>
      <w:r w:rsidRPr="007D0810">
        <w:rPr>
          <w:rFonts w:ascii="Times New Roman" w:eastAsia="SimSun" w:hAnsi="Times New Roman" w:cs="Times New Roman"/>
          <w:color w:val="FF0000"/>
          <w:sz w:val="20"/>
          <w:szCs w:val="20"/>
        </w:rPr>
        <w:t xml:space="preserve">indexes within interlace </w:t>
      </w:r>
      <m:oMath>
        <m:r>
          <w:rPr>
            <w:rFonts w:ascii="Cambria Math" w:eastAsia="SimSun" w:hAnsi="Cambria Math" w:cs="Times New Roman"/>
            <w:color w:val="FF0000"/>
            <w:sz w:val="20"/>
            <w:szCs w:val="20"/>
            <w:lang w:val="x-none"/>
          </w:rPr>
          <m:t>m</m:t>
        </m:r>
      </m:oMath>
      <w:r w:rsidR="00BD3FEA">
        <w:rPr>
          <w:rFonts w:ascii="Times New Roman" w:eastAsia="SimSun" w:hAnsi="Times New Roman" w:cs="Times New Roman"/>
          <w:color w:val="FF0000"/>
          <w:sz w:val="20"/>
          <w:szCs w:val="20"/>
        </w:rPr>
        <w:t xml:space="preserve"> within the initial UL BWP</w:t>
      </w:r>
    </w:p>
    <w:p w14:paraId="26EBB058" w14:textId="77777777" w:rsidR="007D0810" w:rsidRPr="007D0810" w:rsidRDefault="007D0810" w:rsidP="007D0810">
      <w:pPr>
        <w:spacing w:after="180" w:line="240" w:lineRule="auto"/>
        <w:ind w:left="568" w:hanging="284"/>
        <w:rPr>
          <w:rFonts w:ascii="Times New Roman" w:eastAsia="SimSun" w:hAnsi="Times New Roman" w:cs="Times New Roman"/>
          <w:color w:val="000000"/>
          <w:sz w:val="20"/>
          <w:szCs w:val="20"/>
          <w:lang w:val="x-none"/>
        </w:rPr>
      </w:pPr>
      <w:r w:rsidRPr="007D0810">
        <w:rPr>
          <w:rFonts w:ascii="Times New Roman" w:eastAsia="SimSun" w:hAnsi="Times New Roman" w:cs="Times New Roman"/>
          <w:sz w:val="20"/>
          <w:szCs w:val="20"/>
          <w:lang w:val="x-none"/>
        </w:rPr>
        <w:t>-</w:t>
      </w:r>
      <w:r w:rsidRPr="007D0810">
        <w:rPr>
          <w:rFonts w:ascii="Times New Roman" w:eastAsia="SimSun" w:hAnsi="Times New Roman" w:cs="Times New Roman"/>
          <w:sz w:val="20"/>
          <w:szCs w:val="20"/>
          <w:lang w:val="x-none"/>
        </w:rPr>
        <w:tab/>
        <w:t xml:space="preserve">the UE determines an initial cyclic shift index in a set of initial cyclic shift indexes as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r</m:t>
            </m:r>
          </m:e>
          <m:sub>
            <m:r>
              <m:rPr>
                <m:nor/>
              </m:rPr>
              <w:rPr>
                <w:rFonts w:ascii="Cambria Math" w:eastAsia="SimSun" w:hAnsi="Cambria Math" w:cs="Times New Roman"/>
                <w:sz w:val="20"/>
                <w:szCs w:val="20"/>
                <w:lang w:val="x-none"/>
              </w:rPr>
              <m:t>PUCCH</m:t>
            </m:r>
          </m:sub>
        </m:sSub>
        <m:r>
          <m:rPr>
            <m:nor/>
          </m:rPr>
          <w:rPr>
            <w:rFonts w:ascii="Cambria Math" w:eastAsia="SimSun" w:hAnsi="Cambria Math" w:cs="Times New Roman"/>
            <w:sz w:val="20"/>
            <w:szCs w:val="20"/>
            <w:lang w:val="x-none"/>
          </w:rPr>
          <m:t>mod</m:t>
        </m:r>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N</m:t>
            </m:r>
          </m:e>
          <m:sub>
            <m:r>
              <m:rPr>
                <m:nor/>
              </m:rPr>
              <w:rPr>
                <w:rFonts w:ascii="Cambria Math" w:eastAsia="SimSun" w:hAnsi="Cambria Math" w:cs="Times New Roman"/>
                <w:sz w:val="20"/>
                <w:szCs w:val="20"/>
                <w:lang w:val="x-none"/>
              </w:rPr>
              <m:t>CS</m:t>
            </m:r>
          </m:sub>
        </m:sSub>
      </m:oMath>
      <w:r w:rsidRPr="007D0810">
        <w:rPr>
          <w:rFonts w:ascii="Times New Roman" w:eastAsia="SimSun" w:hAnsi="Times New Roman" w:cs="Times New Roman"/>
          <w:sz w:val="20"/>
          <w:szCs w:val="20"/>
        </w:rPr>
        <w:t xml:space="preserve">, </w:t>
      </w:r>
      <w:r w:rsidRPr="007D0810">
        <w:rPr>
          <w:rFonts w:ascii="Times New Roman" w:eastAsia="SimSun" w:hAnsi="Times New Roman" w:cs="Times New Roman"/>
          <w:color w:val="000000"/>
          <w:sz w:val="20"/>
          <w:szCs w:val="20"/>
          <w:lang w:val="x-none"/>
        </w:rPr>
        <w:t xml:space="preserve">where </w:t>
      </w:r>
      <m:oMath>
        <m:sSub>
          <m:sSubPr>
            <m:ctrlPr>
              <w:rPr>
                <w:rFonts w:ascii="Cambria Math" w:eastAsia="SimSun" w:hAnsi="Cambria Math" w:cs="Times New Roman"/>
                <w:i/>
                <w:color w:val="000000"/>
                <w:sz w:val="20"/>
                <w:szCs w:val="20"/>
                <w:lang w:val="x-none"/>
              </w:rPr>
            </m:ctrlPr>
          </m:sSubPr>
          <m:e>
            <m:r>
              <w:rPr>
                <w:rFonts w:ascii="Cambria Math" w:eastAsia="SimSun" w:hAnsi="Cambria Math" w:cs="Times New Roman"/>
                <w:color w:val="000000"/>
                <w:sz w:val="20"/>
                <w:szCs w:val="20"/>
                <w:lang w:val="x-none"/>
              </w:rPr>
              <m:t>N</m:t>
            </m:r>
          </m:e>
          <m:sub>
            <m:r>
              <m:rPr>
                <m:nor/>
              </m:rPr>
              <w:rPr>
                <w:rFonts w:ascii="Times New Roman" w:eastAsia="SimSun" w:hAnsi="Times New Roman" w:cs="Times New Roman"/>
                <w:color w:val="000000"/>
                <w:sz w:val="20"/>
                <w:szCs w:val="20"/>
                <w:lang w:val="x-none"/>
              </w:rPr>
              <m:t>CS</m:t>
            </m:r>
          </m:sub>
        </m:sSub>
      </m:oMath>
      <w:r w:rsidRPr="007D0810">
        <w:rPr>
          <w:rFonts w:ascii="Times New Roman" w:eastAsia="SimSun" w:hAnsi="Times New Roman" w:cs="Times New Roman"/>
          <w:color w:val="000000"/>
          <w:sz w:val="20"/>
          <w:szCs w:val="20"/>
          <w:lang w:val="x-none"/>
        </w:rPr>
        <w:t xml:space="preserve"> is the total number of initial cyclic shifts indexes in the set of initial cyclic shift indexes </w:t>
      </w:r>
      <w:r w:rsidRPr="007D0810">
        <w:rPr>
          <w:rFonts w:ascii="Times New Roman" w:eastAsia="SimSun" w:hAnsi="Times New Roman" w:cs="Times New Roman"/>
          <w:sz w:val="20"/>
          <w:szCs w:val="20"/>
        </w:rPr>
        <w:t>in</w:t>
      </w:r>
      <w:r w:rsidRPr="007D0810">
        <w:rPr>
          <w:rFonts w:ascii="Times New Roman" w:eastAsia="SimSun" w:hAnsi="Times New Roman" w:cs="Times New Roman" w:hint="eastAsia"/>
          <w:sz w:val="20"/>
          <w:szCs w:val="20"/>
          <w:lang w:val="x-none"/>
        </w:rPr>
        <w:t xml:space="preserve"> </w:t>
      </w:r>
      <w:r w:rsidRPr="007D0810">
        <w:rPr>
          <w:rFonts w:ascii="Times New Roman" w:eastAsia="SimSun" w:hAnsi="Times New Roman" w:cs="Times New Roman"/>
          <w:sz w:val="20"/>
          <w:szCs w:val="20"/>
          <w:lang w:val="x-none"/>
        </w:rPr>
        <w:t>Table 9.2.1-1</w:t>
      </w:r>
    </w:p>
    <w:p w14:paraId="3AD8DA90" w14:textId="77777777" w:rsidR="007D0810" w:rsidRPr="007D0810" w:rsidRDefault="007D0810" w:rsidP="007D0810">
      <w:pPr>
        <w:spacing w:after="180" w:line="240" w:lineRule="auto"/>
        <w:ind w:left="568" w:hanging="284"/>
        <w:rPr>
          <w:rFonts w:ascii="Times New Roman" w:eastAsia="SimSun" w:hAnsi="Times New Roman" w:cs="Times New Roman"/>
          <w:sz w:val="20"/>
          <w:szCs w:val="20"/>
          <w:lang w:val="x-none"/>
        </w:rPr>
      </w:pPr>
      <w:r w:rsidRPr="007D0810">
        <w:rPr>
          <w:rFonts w:ascii="Times New Roman" w:eastAsia="SimSun" w:hAnsi="Times New Roman" w:cs="Times New Roman"/>
          <w:color w:val="000000"/>
          <w:sz w:val="20"/>
          <w:szCs w:val="20"/>
          <w:lang w:val="x-none"/>
        </w:rPr>
        <w:t>-</w:t>
      </w:r>
      <w:r w:rsidRPr="007D0810">
        <w:rPr>
          <w:rFonts w:ascii="Times New Roman" w:eastAsia="SimSun" w:hAnsi="Times New Roman" w:cs="Times New Roman"/>
          <w:color w:val="000000"/>
          <w:sz w:val="20"/>
          <w:szCs w:val="20"/>
          <w:lang w:val="x-none"/>
        </w:rPr>
        <w:tab/>
        <w:t xml:space="preserve">if </w:t>
      </w:r>
      <w:proofErr w:type="spellStart"/>
      <w:r w:rsidRPr="007D0810">
        <w:rPr>
          <w:rFonts w:ascii="Times New Roman" w:eastAsia="SimSun" w:hAnsi="Times New Roman" w:cs="Times New Roman"/>
          <w:i/>
          <w:sz w:val="20"/>
          <w:szCs w:val="20"/>
          <w:lang w:val="x-none"/>
        </w:rPr>
        <w:t>pucch-ResourceCommon</w:t>
      </w:r>
      <w:proofErr w:type="spellEnd"/>
      <w:r w:rsidRPr="007D0810">
        <w:rPr>
          <w:rFonts w:ascii="Times New Roman" w:eastAsia="SimSun" w:hAnsi="Times New Roman" w:cs="Times New Roman"/>
          <w:sz w:val="20"/>
          <w:szCs w:val="20"/>
          <w:lang w:val="x-none"/>
        </w:rPr>
        <w:t xml:space="preserve"> indicates</w:t>
      </w:r>
    </w:p>
    <w:p w14:paraId="2C45A1CD" w14:textId="77777777" w:rsidR="007D0810" w:rsidRPr="007D0810" w:rsidRDefault="007D0810" w:rsidP="007D0810">
      <w:pPr>
        <w:spacing w:after="180" w:line="240" w:lineRule="auto"/>
        <w:ind w:left="851" w:hanging="284"/>
        <w:rPr>
          <w:rFonts w:ascii="Times New Roman" w:eastAsia="SimSun" w:hAnsi="Times New Roman" w:cs="Times New Roman"/>
          <w:sz w:val="20"/>
          <w:szCs w:val="20"/>
          <w:lang w:val="x-none"/>
        </w:rPr>
      </w:pPr>
      <w:r w:rsidRPr="007D0810">
        <w:rPr>
          <w:rFonts w:ascii="Times New Roman" w:eastAsia="SimSun" w:hAnsi="Times New Roman" w:cs="Times New Roman"/>
          <w:sz w:val="20"/>
          <w:szCs w:val="20"/>
          <w:lang w:val="x-none"/>
        </w:rPr>
        <w:t>-</w:t>
      </w:r>
      <w:r w:rsidRPr="007D0810">
        <w:rPr>
          <w:rFonts w:ascii="Times New Roman" w:eastAsia="SimSun" w:hAnsi="Times New Roman" w:cs="Times New Roman"/>
          <w:sz w:val="20"/>
          <w:szCs w:val="20"/>
          <w:lang w:val="x-none"/>
        </w:rPr>
        <w:tab/>
        <w:t xml:space="preserve">index 0: the first symbol is 9 for a PUCCH resource with PUCCH format 0 if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r</m:t>
            </m:r>
          </m:e>
          <m:sub>
            <m:r>
              <m:rPr>
                <m:nor/>
              </m:rPr>
              <w:rPr>
                <w:rFonts w:ascii="Cambria Math" w:eastAsia="SimSun" w:hAnsi="Cambria Math" w:cs="Times New Roman"/>
                <w:sz w:val="20"/>
                <w:szCs w:val="20"/>
                <w:lang w:val="x-none"/>
              </w:rPr>
              <m:t>PUCCH</m:t>
            </m:r>
          </m:sub>
        </m:sSub>
        <m:r>
          <w:rPr>
            <w:rFonts w:ascii="Cambria Math" w:eastAsia="SimSun" w:hAnsi="Cambria Math" w:cs="Times New Roman"/>
            <w:sz w:val="20"/>
            <w:szCs w:val="20"/>
            <w:lang w:val="x-none"/>
          </w:rPr>
          <m:t>≥10</m:t>
        </m:r>
      </m:oMath>
    </w:p>
    <w:p w14:paraId="065D0700" w14:textId="77777777" w:rsidR="007D0810" w:rsidRPr="007D0810" w:rsidRDefault="007D0810" w:rsidP="007D0810">
      <w:pPr>
        <w:spacing w:after="180" w:line="240" w:lineRule="auto"/>
        <w:ind w:left="851" w:hanging="284"/>
        <w:rPr>
          <w:rFonts w:ascii="Times New Roman" w:eastAsia="SimSun" w:hAnsi="Times New Roman" w:cs="Times New Roman"/>
          <w:sz w:val="20"/>
          <w:szCs w:val="20"/>
          <w:lang w:val="x-none"/>
        </w:rPr>
      </w:pPr>
      <w:r w:rsidRPr="007D0810">
        <w:rPr>
          <w:rFonts w:ascii="Times New Roman" w:eastAsia="SimSun" w:hAnsi="Times New Roman" w:cs="Times New Roman"/>
          <w:sz w:val="20"/>
          <w:szCs w:val="20"/>
          <w:lang w:val="x-none"/>
        </w:rPr>
        <w:t>-</w:t>
      </w:r>
      <w:r w:rsidRPr="007D0810">
        <w:rPr>
          <w:rFonts w:ascii="Times New Roman" w:eastAsia="SimSun" w:hAnsi="Times New Roman" w:cs="Times New Roman"/>
          <w:sz w:val="20"/>
          <w:szCs w:val="20"/>
          <w:lang w:val="x-none"/>
        </w:rPr>
        <w:tab/>
        <w:t xml:space="preserve">index 1 or 2: the first symbol is 9 for a PUCCH resource with PUCCH format 0 if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r</m:t>
            </m:r>
          </m:e>
          <m:sub>
            <m:r>
              <m:rPr>
                <m:nor/>
              </m:rPr>
              <w:rPr>
                <w:rFonts w:ascii="Cambria Math" w:eastAsia="SimSun" w:hAnsi="Cambria Math" w:cs="Times New Roman"/>
                <w:sz w:val="20"/>
                <w:szCs w:val="20"/>
                <w:lang w:val="x-none"/>
              </w:rPr>
              <m:t>PUCCH</m:t>
            </m:r>
          </m:sub>
        </m:sSub>
        <m:r>
          <w:rPr>
            <w:rFonts w:ascii="Cambria Math" w:eastAsia="SimSun" w:hAnsi="Cambria Math" w:cs="Times New Roman"/>
            <w:sz w:val="20"/>
            <w:szCs w:val="20"/>
            <w:lang w:val="x-none"/>
          </w:rPr>
          <m:t>=15</m:t>
        </m:r>
      </m:oMath>
    </w:p>
    <w:p w14:paraId="39E23017" w14:textId="77777777" w:rsidR="007D0810" w:rsidRPr="007D0810" w:rsidRDefault="007D0810" w:rsidP="007D0810">
      <w:pPr>
        <w:spacing w:after="180" w:line="240" w:lineRule="auto"/>
        <w:ind w:left="851" w:hanging="284"/>
        <w:rPr>
          <w:rFonts w:ascii="Times New Roman" w:eastAsia="SimSun" w:hAnsi="Times New Roman" w:cs="Times New Roman"/>
          <w:sz w:val="20"/>
          <w:szCs w:val="20"/>
          <w:lang w:val="x-none"/>
        </w:rPr>
      </w:pPr>
      <w:r w:rsidRPr="007D0810">
        <w:rPr>
          <w:rFonts w:ascii="Times New Roman" w:eastAsia="SimSun" w:hAnsi="Times New Roman" w:cs="Times New Roman"/>
          <w:sz w:val="20"/>
          <w:szCs w:val="20"/>
          <w:lang w:val="x-none"/>
        </w:rPr>
        <w:t>-</w:t>
      </w:r>
      <w:r w:rsidRPr="007D0810">
        <w:rPr>
          <w:rFonts w:ascii="Times New Roman" w:eastAsia="SimSun" w:hAnsi="Times New Roman" w:cs="Times New Roman"/>
          <w:sz w:val="20"/>
          <w:szCs w:val="20"/>
          <w:lang w:val="x-none"/>
        </w:rPr>
        <w:tab/>
        <w:t xml:space="preserve">index 3, 7, or 11: </w:t>
      </w:r>
      <w:r w:rsidRPr="007D0810">
        <w:rPr>
          <w:rFonts w:ascii="Times New Roman" w:eastAsia="SimSun" w:hAnsi="Times New Roman" w:cs="Times New Roman"/>
          <w:sz w:val="20"/>
          <w:szCs w:val="20"/>
          <w:lang w:val="x-none" w:eastAsia="zh-CN"/>
        </w:rPr>
        <w:t>a</w:t>
      </w:r>
      <w:r w:rsidRPr="007D0810">
        <w:rPr>
          <w:rFonts w:ascii="Times New Roman" w:eastAsia="SimSun" w:hAnsi="Times New Roman" w:cs="Times New Roman" w:hint="eastAsia"/>
          <w:sz w:val="20"/>
          <w:szCs w:val="20"/>
          <w:lang w:val="x-none" w:eastAsia="zh-CN"/>
        </w:rPr>
        <w:t>n orthogonal cover code</w:t>
      </w:r>
      <w:r w:rsidRPr="007D0810">
        <w:rPr>
          <w:rFonts w:ascii="Times New Roman" w:eastAsia="SimSun" w:hAnsi="Times New Roman" w:cs="Times New Roman"/>
          <w:sz w:val="20"/>
          <w:szCs w:val="20"/>
          <w:lang w:val="x-none"/>
        </w:rPr>
        <w:t xml:space="preserve"> </w:t>
      </w:r>
      <w:r w:rsidRPr="007D0810">
        <w:rPr>
          <w:rFonts w:ascii="Times New Roman" w:eastAsia="SimSun" w:hAnsi="Times New Roman" w:cs="Times New Roman" w:hint="eastAsia"/>
          <w:sz w:val="20"/>
          <w:szCs w:val="20"/>
          <w:lang w:val="x-none" w:eastAsia="zh-CN"/>
        </w:rPr>
        <w:t xml:space="preserve">with index </w:t>
      </w:r>
      <w:r w:rsidRPr="007D0810">
        <w:rPr>
          <w:rFonts w:ascii="Times New Roman" w:eastAsia="SimSun" w:hAnsi="Times New Roman" w:cs="Times New Roman"/>
          <w:sz w:val="20"/>
          <w:szCs w:val="20"/>
          <w:lang w:val="x-none"/>
        </w:rPr>
        <w:t>1</w:t>
      </w:r>
      <w:r w:rsidRPr="007D0810">
        <w:rPr>
          <w:rFonts w:ascii="Times New Roman" w:eastAsia="SimSun" w:hAnsi="Times New Roman" w:cs="Times New Roman" w:hint="eastAsia"/>
          <w:sz w:val="20"/>
          <w:szCs w:val="20"/>
          <w:lang w:val="x-none" w:eastAsia="zh-CN"/>
        </w:rPr>
        <w:t xml:space="preserve"> is used for a</w:t>
      </w:r>
      <w:r w:rsidRPr="007D0810">
        <w:rPr>
          <w:rFonts w:ascii="Times New Roman" w:eastAsia="SimSun" w:hAnsi="Times New Roman" w:cs="Times New Roman"/>
          <w:sz w:val="20"/>
          <w:szCs w:val="20"/>
          <w:lang w:val="x-none"/>
        </w:rPr>
        <w:t xml:space="preserve"> PUCCH resource with PUCCH format 1 if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r</m:t>
            </m:r>
          </m:e>
          <m:sub>
            <m:r>
              <m:rPr>
                <m:nor/>
              </m:rPr>
              <w:rPr>
                <w:rFonts w:ascii="Cambria Math" w:eastAsia="SimSun" w:hAnsi="Cambria Math" w:cs="Times New Roman"/>
                <w:sz w:val="20"/>
                <w:szCs w:val="20"/>
                <w:lang w:val="x-none"/>
              </w:rPr>
              <m:t>PUCCH</m:t>
            </m:r>
          </m:sub>
        </m:sSub>
        <m:r>
          <w:rPr>
            <w:rFonts w:ascii="Cambria Math" w:eastAsia="SimSun" w:hAnsi="Cambria Math" w:cs="Times New Roman"/>
            <w:sz w:val="20"/>
            <w:szCs w:val="20"/>
            <w:lang w:val="x-none"/>
          </w:rPr>
          <m:t>≥10</m:t>
        </m:r>
      </m:oMath>
    </w:p>
    <w:p w14:paraId="355BB8D3" w14:textId="77777777" w:rsidR="007D0810" w:rsidRPr="007D0810" w:rsidRDefault="007D0810" w:rsidP="007D0810">
      <w:pPr>
        <w:spacing w:after="180" w:line="240" w:lineRule="auto"/>
        <w:ind w:left="568" w:hanging="284"/>
        <w:rPr>
          <w:rFonts w:ascii="Times New Roman" w:eastAsia="SimSun" w:hAnsi="Times New Roman" w:cs="Times New Roman"/>
          <w:sz w:val="20"/>
          <w:szCs w:val="20"/>
          <w:lang w:val="en-GB"/>
        </w:rPr>
      </w:pPr>
      <w:r w:rsidRPr="007D0810">
        <w:rPr>
          <w:rFonts w:ascii="Times New Roman" w:eastAsia="SimSun" w:hAnsi="Times New Roman" w:cs="Times New Roman"/>
          <w:color w:val="000000"/>
          <w:sz w:val="20"/>
          <w:szCs w:val="20"/>
          <w:lang w:val="x-none"/>
        </w:rPr>
        <w:t>-</w:t>
      </w:r>
      <w:r w:rsidRPr="007D0810">
        <w:rPr>
          <w:rFonts w:ascii="Times New Roman" w:eastAsia="SimSun" w:hAnsi="Times New Roman" w:cs="Times New Roman"/>
          <w:color w:val="000000"/>
          <w:sz w:val="20"/>
          <w:szCs w:val="20"/>
          <w:lang w:val="x-none"/>
        </w:rPr>
        <w:tab/>
        <w:t>the UE does not</w:t>
      </w:r>
      <w:r w:rsidRPr="007D0810">
        <w:rPr>
          <w:rFonts w:ascii="Times New Roman" w:eastAsia="SimSun" w:hAnsi="Times New Roman" w:cs="Times New Roman"/>
          <w:sz w:val="20"/>
          <w:szCs w:val="20"/>
          <w:lang w:val="x-none"/>
        </w:rPr>
        <w:t xml:space="preserve"> expect </w:t>
      </w:r>
      <w:proofErr w:type="spellStart"/>
      <w:r w:rsidRPr="007D0810">
        <w:rPr>
          <w:rFonts w:ascii="Times New Roman" w:eastAsia="SimSun" w:hAnsi="Times New Roman" w:cs="Times New Roman"/>
          <w:i/>
          <w:sz w:val="20"/>
          <w:szCs w:val="20"/>
          <w:lang w:val="x-none"/>
        </w:rPr>
        <w:t>pucch-ResourceCommon</w:t>
      </w:r>
      <w:proofErr w:type="spellEnd"/>
      <w:r w:rsidRPr="007D0810">
        <w:rPr>
          <w:rFonts w:ascii="Times New Roman" w:eastAsia="SimSun" w:hAnsi="Times New Roman" w:cs="Times New Roman"/>
          <w:sz w:val="20"/>
          <w:szCs w:val="20"/>
          <w:lang w:val="x-none"/>
        </w:rPr>
        <w:t xml:space="preserve"> to indicate index 15</w:t>
      </w:r>
    </w:p>
    <w:p w14:paraId="02782CA6" w14:textId="77777777" w:rsidR="007D0810" w:rsidRPr="00E123FC" w:rsidRDefault="007D0810" w:rsidP="007D0810">
      <w:pPr>
        <w:pStyle w:val="BodyText"/>
        <w:jc w:val="center"/>
        <w:rPr>
          <w:color w:val="FF0000"/>
          <w:sz w:val="20"/>
          <w:szCs w:val="20"/>
        </w:rPr>
      </w:pPr>
      <w:r w:rsidRPr="00886F89">
        <w:rPr>
          <w:color w:val="FF0000"/>
          <w:sz w:val="20"/>
          <w:szCs w:val="20"/>
        </w:rPr>
        <w:t>*** Unchanged text omitted ***</w:t>
      </w:r>
    </w:p>
    <w:p w14:paraId="575581D8" w14:textId="77777777" w:rsidR="007D0810" w:rsidRPr="00A6412F" w:rsidRDefault="007D0810" w:rsidP="007D0810">
      <w:pPr>
        <w:pStyle w:val="BodyText"/>
        <w:rPr>
          <w:sz w:val="20"/>
          <w:szCs w:val="20"/>
          <w:highlight w:val="yellow"/>
        </w:rPr>
      </w:pP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End Text Proposal --------------------------------------------</w:t>
      </w:r>
      <w:r>
        <w:rPr>
          <w:sz w:val="20"/>
          <w:szCs w:val="20"/>
          <w:highlight w:val="yellow"/>
        </w:rPr>
        <w:t>----</w:t>
      </w:r>
      <w:r w:rsidRPr="00886F89">
        <w:rPr>
          <w:sz w:val="20"/>
          <w:szCs w:val="20"/>
          <w:highlight w:val="yellow"/>
        </w:rPr>
        <w:t>-----------</w:t>
      </w:r>
    </w:p>
    <w:p w14:paraId="23E8A5F6" w14:textId="27BDE132" w:rsidR="006E1C82" w:rsidRPr="00917469" w:rsidRDefault="00C01F33" w:rsidP="00917469">
      <w:pPr>
        <w:pStyle w:val="Heading1"/>
      </w:pPr>
      <w:r w:rsidRPr="00CE0424">
        <w:lastRenderedPageBreak/>
        <w:t>Conclusion</w:t>
      </w:r>
    </w:p>
    <w:p w14:paraId="2F33902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45B83DB" w14:textId="12085D95" w:rsidR="00EE71E3"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40450423" w:history="1">
        <w:r w:rsidR="00EE71E3" w:rsidRPr="007055FD">
          <w:rPr>
            <w:rStyle w:val="Hyperlink"/>
            <w:noProof/>
            <w:lang w:val="en-GB"/>
          </w:rPr>
          <w:t>Proposal 1</w:t>
        </w:r>
        <w:r w:rsidR="00EE71E3">
          <w:rPr>
            <w:rFonts w:asciiTheme="minorHAnsi" w:eastAsiaTheme="minorEastAsia" w:hAnsiTheme="minorHAnsi"/>
            <w:b w:val="0"/>
            <w:noProof/>
            <w:lang w:eastAsia="en-US"/>
          </w:rPr>
          <w:tab/>
        </w:r>
        <w:r w:rsidR="00EE71E3" w:rsidRPr="007055FD">
          <w:rPr>
            <w:rStyle w:val="Hyperlink"/>
            <w:noProof/>
            <w:lang w:val="en-GB"/>
          </w:rPr>
          <w:t>Adopt the following PUSCH allocation rule for PUSCH scheduled by a RAR UL Grant when UL Resource Allocation Type 2 is configured:</w:t>
        </w:r>
      </w:hyperlink>
    </w:p>
    <w:p w14:paraId="05DE3E21" w14:textId="60CB8B5E" w:rsidR="00EE71E3" w:rsidRDefault="00313918" w:rsidP="00EE71E3">
      <w:pPr>
        <w:pStyle w:val="TableofFigures"/>
        <w:tabs>
          <w:tab w:val="right" w:leader="dot" w:pos="9629"/>
        </w:tabs>
        <w:ind w:left="2160" w:hanging="441"/>
        <w:rPr>
          <w:rFonts w:asciiTheme="minorHAnsi" w:eastAsiaTheme="minorEastAsia" w:hAnsiTheme="minorHAnsi"/>
          <w:b w:val="0"/>
          <w:noProof/>
          <w:lang w:eastAsia="en-US"/>
        </w:rPr>
      </w:pPr>
      <w:hyperlink w:anchor="_Toc40450424" w:history="1">
        <w:r w:rsidR="00EE71E3" w:rsidRPr="007055FD">
          <w:rPr>
            <w:rStyle w:val="Hyperlink"/>
            <w:noProof/>
            <w:lang w:val="en-GB"/>
          </w:rPr>
          <w:t>a.</w:t>
        </w:r>
        <w:r w:rsidR="00EE71E3">
          <w:rPr>
            <w:rFonts w:asciiTheme="minorHAnsi" w:eastAsiaTheme="minorEastAsia" w:hAnsiTheme="minorHAnsi"/>
            <w:b w:val="0"/>
            <w:noProof/>
            <w:lang w:eastAsia="en-US"/>
          </w:rPr>
          <w:tab/>
        </w:r>
        <w:r w:rsidR="00EE71E3" w:rsidRPr="007055FD">
          <w:rPr>
            <w:rStyle w:val="Hyperlink"/>
            <w:noProof/>
            <w:lang w:val="en-GB" w:eastAsia="ja-JP"/>
          </w:rPr>
          <w:t>If the active UL BWP and the initial UL BWP have the same SCS and the active UL BWP includes all RBs of the initial UL BWP, or the active UL BWP is the initial UL BWP, the initial UL BWP is used for PUSCH</w:t>
        </w:r>
      </w:hyperlink>
    </w:p>
    <w:p w14:paraId="3A023C19" w14:textId="2D822EAC" w:rsidR="00EE71E3" w:rsidRDefault="00313918" w:rsidP="00EE71E3">
      <w:pPr>
        <w:pStyle w:val="TableofFigures"/>
        <w:tabs>
          <w:tab w:val="right" w:leader="dot" w:pos="9629"/>
        </w:tabs>
        <w:ind w:left="2520" w:hanging="351"/>
        <w:rPr>
          <w:rFonts w:asciiTheme="minorHAnsi" w:eastAsiaTheme="minorEastAsia" w:hAnsiTheme="minorHAnsi"/>
          <w:b w:val="0"/>
          <w:noProof/>
          <w:lang w:eastAsia="en-US"/>
        </w:rPr>
      </w:pPr>
      <w:hyperlink w:anchor="_Toc40450425" w:history="1">
        <w:r w:rsidR="00EE71E3" w:rsidRPr="007055FD">
          <w:rPr>
            <w:rStyle w:val="Hyperlink"/>
            <w:noProof/>
            <w:lang w:val="en-GB"/>
          </w:rPr>
          <w:t>i.</w:t>
        </w:r>
        <w:r w:rsidR="00EE71E3">
          <w:rPr>
            <w:rFonts w:asciiTheme="minorHAnsi" w:eastAsiaTheme="minorEastAsia" w:hAnsiTheme="minorHAnsi"/>
            <w:b w:val="0"/>
            <w:noProof/>
            <w:lang w:eastAsia="en-US"/>
          </w:rPr>
          <w:tab/>
        </w:r>
        <w:r w:rsidR="00EE71E3" w:rsidRPr="007055FD">
          <w:rPr>
            <w:rStyle w:val="Hyperlink"/>
            <w:noProof/>
            <w:lang w:val="en-GB"/>
          </w:rPr>
          <w:t>PUSCH is allocated to the RB set of the initial UL BWP that intersects the lowest-indexed REG</w:t>
        </w:r>
        <w:r>
          <w:rPr>
            <w:rStyle w:val="Hyperlink"/>
            <w:noProof/>
            <w:lang w:val="en-GB"/>
          </w:rPr>
          <w:t>,</w:t>
        </w:r>
        <w:r w:rsidR="00EE71E3" w:rsidRPr="007055FD">
          <w:rPr>
            <w:rStyle w:val="Hyperlink"/>
            <w:noProof/>
            <w:lang w:val="en-GB"/>
          </w:rPr>
          <w:t xml:space="preserve"> in the initial DL BWP</w:t>
        </w:r>
        <w:r>
          <w:rPr>
            <w:rStyle w:val="Hyperlink"/>
            <w:noProof/>
            <w:lang w:val="en-GB"/>
          </w:rPr>
          <w:t>,</w:t>
        </w:r>
        <w:r w:rsidR="00EE71E3" w:rsidRPr="007055FD">
          <w:rPr>
            <w:rStyle w:val="Hyperlink"/>
            <w:noProof/>
            <w:lang w:val="en-GB"/>
          </w:rPr>
          <w:t xml:space="preserve"> of the detected PDCCH that schedules the PDSCH containing the RAR UL grant. If there is no intersection, PUSCH is allocated to RB Set 0 of the initial UL BWP</w:t>
        </w:r>
      </w:hyperlink>
    </w:p>
    <w:p w14:paraId="02C86932" w14:textId="5A4D3F82" w:rsidR="00EE71E3" w:rsidRPr="00EE71E3" w:rsidRDefault="00313918" w:rsidP="00EE71E3">
      <w:pPr>
        <w:pStyle w:val="TableofFigures"/>
        <w:tabs>
          <w:tab w:val="right" w:leader="dot" w:pos="9629"/>
        </w:tabs>
        <w:ind w:left="2160" w:hanging="441"/>
        <w:rPr>
          <w:rStyle w:val="Hyperlink"/>
          <w:lang w:val="en-GB"/>
        </w:rPr>
      </w:pPr>
      <w:hyperlink w:anchor="_Toc40450426" w:history="1">
        <w:r w:rsidR="00EE71E3" w:rsidRPr="007055FD">
          <w:rPr>
            <w:rStyle w:val="Hyperlink"/>
            <w:noProof/>
            <w:lang w:val="en-GB"/>
          </w:rPr>
          <w:t>b.</w:t>
        </w:r>
        <w:r w:rsidR="00EE71E3" w:rsidRPr="00EE71E3">
          <w:rPr>
            <w:rStyle w:val="Hyperlink"/>
            <w:lang w:val="en-GB"/>
          </w:rPr>
          <w:tab/>
        </w:r>
        <w:r w:rsidR="00EE71E3" w:rsidRPr="007055FD">
          <w:rPr>
            <w:rStyle w:val="Hyperlink"/>
            <w:noProof/>
            <w:lang w:val="en-GB"/>
          </w:rPr>
          <w:t xml:space="preserve">Otherwise, </w:t>
        </w:r>
        <w:r w:rsidR="00EE71E3" w:rsidRPr="00EE71E3">
          <w:rPr>
            <w:rStyle w:val="Hyperlink"/>
            <w:noProof/>
            <w:lang w:val="en-GB"/>
          </w:rPr>
          <w:t xml:space="preserve">PUSCH is allocated to the RB set of the active UL BWP that intersects </w:t>
        </w:r>
        <w:r w:rsidR="00EE71E3" w:rsidRPr="007055FD">
          <w:rPr>
            <w:rStyle w:val="Hyperlink"/>
            <w:noProof/>
            <w:lang w:val="en-GB"/>
          </w:rPr>
          <w:t>the lowest-indexed REG</w:t>
        </w:r>
        <w:r>
          <w:rPr>
            <w:rStyle w:val="Hyperlink"/>
            <w:noProof/>
            <w:lang w:val="en-GB"/>
          </w:rPr>
          <w:t>,</w:t>
        </w:r>
        <w:r w:rsidR="00EE71E3" w:rsidRPr="007055FD">
          <w:rPr>
            <w:rStyle w:val="Hyperlink"/>
            <w:noProof/>
            <w:lang w:val="en-GB"/>
          </w:rPr>
          <w:t xml:space="preserve"> in the active DL BWP</w:t>
        </w:r>
        <w:r>
          <w:rPr>
            <w:rStyle w:val="Hyperlink"/>
            <w:noProof/>
            <w:lang w:val="en-GB"/>
          </w:rPr>
          <w:t>,</w:t>
        </w:r>
        <w:r w:rsidR="00EE71E3" w:rsidRPr="007055FD">
          <w:rPr>
            <w:rStyle w:val="Hyperlink"/>
            <w:noProof/>
            <w:lang w:val="en-GB"/>
          </w:rPr>
          <w:t xml:space="preserve"> of the detected PDCCH that schedules the PDSCH containing the RAR UL grant</w:t>
        </w:r>
        <w:r w:rsidR="00EE71E3" w:rsidRPr="00EE71E3">
          <w:rPr>
            <w:rStyle w:val="Hyperlink"/>
            <w:noProof/>
            <w:lang w:val="en-GB"/>
          </w:rPr>
          <w:t>. If there is no intersection, PUSCH is allocated to RB Set 0 of the active UL BWP</w:t>
        </w:r>
      </w:hyperlink>
    </w:p>
    <w:p w14:paraId="5D785C08" w14:textId="4BAC775D" w:rsidR="00EE71E3" w:rsidRDefault="00313918">
      <w:pPr>
        <w:pStyle w:val="TableofFigures"/>
        <w:tabs>
          <w:tab w:val="right" w:leader="dot" w:pos="9629"/>
        </w:tabs>
        <w:rPr>
          <w:rFonts w:asciiTheme="minorHAnsi" w:eastAsiaTheme="minorEastAsia" w:hAnsiTheme="minorHAnsi"/>
          <w:b w:val="0"/>
          <w:noProof/>
          <w:lang w:eastAsia="en-US"/>
        </w:rPr>
      </w:pPr>
      <w:hyperlink w:anchor="_Toc40450427" w:history="1">
        <w:r w:rsidR="00EE71E3" w:rsidRPr="007055FD">
          <w:rPr>
            <w:rStyle w:val="Hyperlink"/>
            <w:noProof/>
          </w:rPr>
          <w:t>Proposal 2</w:t>
        </w:r>
        <w:r w:rsidR="00EE71E3">
          <w:rPr>
            <w:rFonts w:asciiTheme="minorHAnsi" w:eastAsiaTheme="minorEastAsia" w:hAnsiTheme="minorHAnsi"/>
            <w:b w:val="0"/>
            <w:noProof/>
            <w:lang w:eastAsia="en-US"/>
          </w:rPr>
          <w:tab/>
        </w:r>
        <w:r w:rsidR="00EE71E3" w:rsidRPr="007055FD">
          <w:rPr>
            <w:rStyle w:val="Hyperlink"/>
            <w:noProof/>
          </w:rPr>
          <w:t>RAN1 should discuss supporting a unified solution whereby the Y bits indicating RB set allocation for scheduling interlaced PUSCH are included in the FDRA field of all of the following: DCI 0_1, DCI 0_0 in USS, DCI 0_0 in CSS, and RAR UL Grant.</w:t>
        </w:r>
      </w:hyperlink>
    </w:p>
    <w:p w14:paraId="6D6F99F0" w14:textId="7736460F" w:rsidR="00EE71E3" w:rsidRDefault="00313918">
      <w:pPr>
        <w:pStyle w:val="TableofFigures"/>
        <w:tabs>
          <w:tab w:val="right" w:leader="dot" w:pos="9629"/>
        </w:tabs>
        <w:rPr>
          <w:rFonts w:asciiTheme="minorHAnsi" w:eastAsiaTheme="minorEastAsia" w:hAnsiTheme="minorHAnsi"/>
          <w:b w:val="0"/>
          <w:noProof/>
          <w:lang w:eastAsia="en-US"/>
        </w:rPr>
      </w:pPr>
      <w:hyperlink w:anchor="_Toc40450428" w:history="1">
        <w:r w:rsidR="00EE71E3" w:rsidRPr="007055FD">
          <w:rPr>
            <w:rStyle w:val="Hyperlink"/>
            <w:noProof/>
            <w:lang w:val="en-GB"/>
          </w:rPr>
          <w:t>Proposal 3</w:t>
        </w:r>
        <w:r w:rsidR="00EE71E3">
          <w:rPr>
            <w:rFonts w:asciiTheme="minorHAnsi" w:eastAsiaTheme="minorEastAsia" w:hAnsiTheme="minorHAnsi"/>
            <w:b w:val="0"/>
            <w:noProof/>
            <w:lang w:eastAsia="en-US"/>
          </w:rPr>
          <w:tab/>
        </w:r>
        <w:r w:rsidR="00EE71E3" w:rsidRPr="007055FD">
          <w:rPr>
            <w:rStyle w:val="Hyperlink"/>
            <w:noProof/>
            <w:lang w:val="en-GB"/>
          </w:rPr>
          <w:t>Adopt the following PUSCH allocation rule for PUSCH scheduled by DCI 0_0 addressed to TC-RNTI when UL Resource Allocation Type 2 is configured:</w:t>
        </w:r>
      </w:hyperlink>
    </w:p>
    <w:p w14:paraId="6D7186C5" w14:textId="1618AB14" w:rsidR="00EE71E3" w:rsidRPr="00EE71E3" w:rsidRDefault="00313918" w:rsidP="00EE71E3">
      <w:pPr>
        <w:pStyle w:val="TableofFigures"/>
        <w:tabs>
          <w:tab w:val="right" w:leader="dot" w:pos="9629"/>
        </w:tabs>
        <w:ind w:left="2160" w:hanging="441"/>
        <w:rPr>
          <w:rStyle w:val="Hyperlink"/>
          <w:lang w:val="en-GB"/>
        </w:rPr>
      </w:pPr>
      <w:hyperlink w:anchor="_Toc40450429" w:history="1">
        <w:r w:rsidR="00EE71E3" w:rsidRPr="007055FD">
          <w:rPr>
            <w:rStyle w:val="Hyperlink"/>
            <w:noProof/>
            <w:lang w:val="en-GB"/>
          </w:rPr>
          <w:t>a.</w:t>
        </w:r>
        <w:r w:rsidR="00EE71E3" w:rsidRPr="00EE71E3">
          <w:rPr>
            <w:rStyle w:val="Hyperlink"/>
            <w:lang w:val="en-GB"/>
          </w:rPr>
          <w:tab/>
        </w:r>
        <w:r w:rsidR="00EE71E3" w:rsidRPr="007055FD">
          <w:rPr>
            <w:rStyle w:val="Hyperlink"/>
            <w:noProof/>
            <w:lang w:val="en-GB"/>
          </w:rPr>
          <w:t>If the active UL BWP and the initial UL BWP have the same SCS and the active UL BWP includes all RBs of the initial UL BWP, or the active UL BWP is the initial UL BWP, the initial UL BWP is used for PUSCH</w:t>
        </w:r>
      </w:hyperlink>
    </w:p>
    <w:p w14:paraId="374C13B3" w14:textId="335BE16A" w:rsidR="00EE71E3" w:rsidRPr="00EE71E3" w:rsidRDefault="00313918" w:rsidP="00EE71E3">
      <w:pPr>
        <w:pStyle w:val="TableofFigures"/>
        <w:tabs>
          <w:tab w:val="right" w:leader="dot" w:pos="9629"/>
        </w:tabs>
        <w:ind w:left="2520" w:hanging="351"/>
        <w:rPr>
          <w:rStyle w:val="Hyperlink"/>
          <w:lang w:val="en-GB"/>
        </w:rPr>
      </w:pPr>
      <w:hyperlink w:anchor="_Toc40450430" w:history="1">
        <w:r w:rsidR="00EE71E3" w:rsidRPr="007055FD">
          <w:rPr>
            <w:rStyle w:val="Hyperlink"/>
            <w:noProof/>
            <w:lang w:val="en-GB"/>
          </w:rPr>
          <w:t>i.</w:t>
        </w:r>
        <w:r w:rsidR="00EE71E3" w:rsidRPr="00EE71E3">
          <w:rPr>
            <w:rStyle w:val="Hyperlink"/>
            <w:lang w:val="en-GB"/>
          </w:rPr>
          <w:tab/>
        </w:r>
        <w:r w:rsidR="00EE71E3" w:rsidRPr="007055FD">
          <w:rPr>
            <w:rStyle w:val="Hyperlink"/>
            <w:noProof/>
            <w:lang w:val="en-GB"/>
          </w:rPr>
          <w:t>PUSCH is allocated to the RB set of the initial UL BWP that intersects the lowest-indexed REG</w:t>
        </w:r>
        <w:r>
          <w:rPr>
            <w:rStyle w:val="Hyperlink"/>
            <w:noProof/>
            <w:lang w:val="en-GB"/>
          </w:rPr>
          <w:t>,</w:t>
        </w:r>
        <w:r w:rsidR="00EE71E3" w:rsidRPr="007055FD">
          <w:rPr>
            <w:rStyle w:val="Hyperlink"/>
            <w:noProof/>
            <w:lang w:val="en-GB"/>
          </w:rPr>
          <w:t xml:space="preserve"> in the initial DL BWP</w:t>
        </w:r>
        <w:r>
          <w:rPr>
            <w:rStyle w:val="Hyperlink"/>
            <w:noProof/>
            <w:lang w:val="en-GB"/>
          </w:rPr>
          <w:t>,</w:t>
        </w:r>
        <w:r w:rsidR="00EE71E3" w:rsidRPr="007055FD">
          <w:rPr>
            <w:rStyle w:val="Hyperlink"/>
            <w:noProof/>
            <w:lang w:val="en-GB"/>
          </w:rPr>
          <w:t xml:space="preserve"> of the detected PDCCH that schedules the PDSCH containing the RAR UL grant. If there is no intersection, PUSCH is allocated to RB Set 0 of the initial UL BWP</w:t>
        </w:r>
      </w:hyperlink>
    </w:p>
    <w:p w14:paraId="7C9C95A9" w14:textId="3FCA1BF8" w:rsidR="00EE71E3" w:rsidRPr="00EE71E3" w:rsidRDefault="00313918" w:rsidP="00EE71E3">
      <w:pPr>
        <w:pStyle w:val="TableofFigures"/>
        <w:tabs>
          <w:tab w:val="right" w:leader="dot" w:pos="9629"/>
        </w:tabs>
        <w:ind w:left="2160" w:hanging="441"/>
        <w:rPr>
          <w:rStyle w:val="Hyperlink"/>
          <w:lang w:val="en-GB"/>
        </w:rPr>
      </w:pPr>
      <w:hyperlink w:anchor="_Toc40450431" w:history="1">
        <w:r w:rsidR="00EE71E3" w:rsidRPr="007055FD">
          <w:rPr>
            <w:rStyle w:val="Hyperlink"/>
            <w:noProof/>
            <w:lang w:val="en-GB"/>
          </w:rPr>
          <w:t>b.</w:t>
        </w:r>
        <w:r w:rsidR="00EE71E3" w:rsidRPr="00EE71E3">
          <w:rPr>
            <w:rStyle w:val="Hyperlink"/>
            <w:lang w:val="en-GB"/>
          </w:rPr>
          <w:tab/>
        </w:r>
        <w:r w:rsidR="00EE71E3" w:rsidRPr="007055FD">
          <w:rPr>
            <w:rStyle w:val="Hyperlink"/>
            <w:noProof/>
            <w:lang w:val="en-GB"/>
          </w:rPr>
          <w:t xml:space="preserve">Otherwise, </w:t>
        </w:r>
        <w:r w:rsidR="00EE71E3" w:rsidRPr="00EE71E3">
          <w:rPr>
            <w:rStyle w:val="Hyperlink"/>
            <w:noProof/>
            <w:lang w:val="en-GB"/>
          </w:rPr>
          <w:t xml:space="preserve">PUSCH is allocated to the RB set of the active UL BWP that intersects </w:t>
        </w:r>
        <w:r w:rsidR="00EE71E3" w:rsidRPr="007055FD">
          <w:rPr>
            <w:rStyle w:val="Hyperlink"/>
            <w:noProof/>
            <w:lang w:val="en-GB"/>
          </w:rPr>
          <w:t>the lowest-indexed REG</w:t>
        </w:r>
        <w:r>
          <w:rPr>
            <w:rStyle w:val="Hyperlink"/>
            <w:noProof/>
            <w:lang w:val="en-GB"/>
          </w:rPr>
          <w:t>,</w:t>
        </w:r>
        <w:r w:rsidR="00EE71E3" w:rsidRPr="007055FD">
          <w:rPr>
            <w:rStyle w:val="Hyperlink"/>
            <w:noProof/>
            <w:lang w:val="en-GB"/>
          </w:rPr>
          <w:t xml:space="preserve"> in the active DL BWP</w:t>
        </w:r>
        <w:r>
          <w:rPr>
            <w:rStyle w:val="Hyperlink"/>
            <w:noProof/>
            <w:lang w:val="en-GB"/>
          </w:rPr>
          <w:t>,</w:t>
        </w:r>
        <w:r w:rsidR="00EE71E3" w:rsidRPr="007055FD">
          <w:rPr>
            <w:rStyle w:val="Hyperlink"/>
            <w:noProof/>
            <w:lang w:val="en-GB"/>
          </w:rPr>
          <w:t xml:space="preserve"> of the detected PDCCH that schedules the PDSCH containing the RAR UL grant</w:t>
        </w:r>
        <w:r w:rsidR="00EE71E3" w:rsidRPr="00EE71E3">
          <w:rPr>
            <w:rStyle w:val="Hyperlink"/>
            <w:noProof/>
            <w:lang w:val="en-GB"/>
          </w:rPr>
          <w:t>. If there is no intersection, PUSCH is allocated to RB Set 0 of the active UL BWP</w:t>
        </w:r>
      </w:hyperlink>
    </w:p>
    <w:p w14:paraId="1E267A38" w14:textId="10919109" w:rsidR="00EE71E3" w:rsidRDefault="00313918">
      <w:pPr>
        <w:pStyle w:val="TableofFigures"/>
        <w:tabs>
          <w:tab w:val="right" w:leader="dot" w:pos="9629"/>
        </w:tabs>
        <w:rPr>
          <w:rStyle w:val="Hyperlink"/>
          <w:noProof/>
        </w:rPr>
      </w:pPr>
      <w:hyperlink w:anchor="_Toc40450432" w:history="1">
        <w:r w:rsidR="00EE71E3" w:rsidRPr="007055FD">
          <w:rPr>
            <w:rStyle w:val="Hyperlink"/>
            <w:noProof/>
            <w:lang w:val="en-GB"/>
          </w:rPr>
          <w:t>Proposal 4</w:t>
        </w:r>
        <w:r w:rsidR="00EE71E3">
          <w:rPr>
            <w:rFonts w:asciiTheme="minorHAnsi" w:eastAsiaTheme="minorEastAsia" w:hAnsiTheme="minorHAnsi"/>
            <w:b w:val="0"/>
            <w:noProof/>
            <w:lang w:eastAsia="en-US"/>
          </w:rPr>
          <w:tab/>
        </w:r>
        <w:r w:rsidR="00EE71E3" w:rsidRPr="007055FD">
          <w:rPr>
            <w:rStyle w:val="Hyperlink"/>
            <w:noProof/>
            <w:lang w:val="en-GB"/>
          </w:rPr>
          <w:t>Resolve the FFSs in the following agreement from RAN1#100b-e as follows:</w:t>
        </w:r>
      </w:hyperlink>
    </w:p>
    <w:p w14:paraId="2D8EEFA1" w14:textId="77777777" w:rsidR="00EE71E3" w:rsidRPr="007654A9" w:rsidRDefault="00EE71E3" w:rsidP="00EE71E3">
      <w:pPr>
        <w:spacing w:after="0" w:line="240" w:lineRule="auto"/>
        <w:ind w:left="1701"/>
        <w:rPr>
          <w:rFonts w:ascii="Calibri" w:eastAsia="Batang" w:hAnsi="Calibri" w:cs="Times New Roman"/>
          <w:sz w:val="20"/>
        </w:rPr>
      </w:pPr>
      <w:r w:rsidRPr="007654A9">
        <w:rPr>
          <w:rFonts w:ascii="Times" w:eastAsia="Batang" w:hAnsi="Times" w:cs="Times New Roman"/>
          <w:sz w:val="20"/>
          <w:szCs w:val="24"/>
          <w:highlight w:val="green"/>
          <w:lang w:val="en-GB"/>
        </w:rPr>
        <w:t>Agreement:</w:t>
      </w:r>
    </w:p>
    <w:p w14:paraId="5F8BCAEE" w14:textId="77777777" w:rsidR="00EE71E3" w:rsidRDefault="00EE71E3" w:rsidP="00EE71E3">
      <w:pPr>
        <w:numPr>
          <w:ilvl w:val="0"/>
          <w:numId w:val="36"/>
        </w:numPr>
        <w:spacing w:after="0" w:line="240" w:lineRule="auto"/>
        <w:ind w:left="2421"/>
        <w:rPr>
          <w:rFonts w:ascii="Times" w:eastAsia="Batang" w:hAnsi="Times" w:cs="Times New Roman"/>
          <w:sz w:val="20"/>
          <w:szCs w:val="24"/>
          <w:lang w:val="en-GB" w:eastAsia="x-none"/>
        </w:rPr>
      </w:pPr>
      <w:r w:rsidRPr="007654A9">
        <w:rPr>
          <w:rFonts w:ascii="Times" w:eastAsia="Batang" w:hAnsi="Times" w:cs="Times New Roman"/>
          <w:sz w:val="20"/>
          <w:szCs w:val="24"/>
          <w:lang w:val="en-GB" w:eastAsia="x-none"/>
        </w:rPr>
        <w:t xml:space="preserve">For PUSCH scheduled by DCI 0_0 received in a CSS when UL resource allocation Type 2 is configured, PUSCH is allocated to the RB set of the active UL BWP that intersects the </w:t>
      </w:r>
      <w:r>
        <w:rPr>
          <w:rFonts w:ascii="Times" w:eastAsia="Batang" w:hAnsi="Times" w:cs="Times New Roman"/>
          <w:color w:val="FF0000"/>
          <w:sz w:val="20"/>
          <w:szCs w:val="24"/>
          <w:lang w:val="en-GB" w:eastAsia="x-none"/>
        </w:rPr>
        <w:t xml:space="preserve">lowest-indexed REG, in the </w:t>
      </w:r>
      <w:r w:rsidRPr="008C70EE">
        <w:rPr>
          <w:rFonts w:ascii="Times" w:eastAsia="Batang" w:hAnsi="Times" w:cs="Times New Roman"/>
          <w:strike/>
          <w:color w:val="FF0000"/>
          <w:sz w:val="20"/>
          <w:szCs w:val="24"/>
          <w:lang w:val="en-GB" w:eastAsia="x-none"/>
        </w:rPr>
        <w:t>RB set of the</w:t>
      </w:r>
      <w:r w:rsidRPr="007654A9">
        <w:rPr>
          <w:rFonts w:ascii="Times" w:eastAsia="Batang" w:hAnsi="Times" w:cs="Times New Roman"/>
          <w:sz w:val="20"/>
          <w:szCs w:val="24"/>
          <w:lang w:val="en-GB" w:eastAsia="x-none"/>
        </w:rPr>
        <w:t xml:space="preserve"> active DL BWP</w:t>
      </w:r>
      <w:r>
        <w:rPr>
          <w:rFonts w:ascii="Times" w:eastAsia="Batang" w:hAnsi="Times" w:cs="Times New Roman"/>
          <w:sz w:val="20"/>
          <w:szCs w:val="24"/>
          <w:lang w:val="en-GB" w:eastAsia="x-none"/>
        </w:rPr>
        <w:t>,</w:t>
      </w:r>
      <w:r w:rsidRPr="007654A9">
        <w:rPr>
          <w:rFonts w:ascii="Times" w:eastAsia="Batang" w:hAnsi="Times" w:cs="Times New Roman"/>
          <w:sz w:val="20"/>
          <w:szCs w:val="24"/>
          <w:lang w:val="en-GB" w:eastAsia="x-none"/>
        </w:rPr>
        <w:t xml:space="preserve"> </w:t>
      </w:r>
      <w:r w:rsidRPr="008C70EE">
        <w:rPr>
          <w:rFonts w:ascii="Times" w:eastAsia="Batang" w:hAnsi="Times" w:cs="Times New Roman"/>
          <w:strike/>
          <w:color w:val="FF0000"/>
          <w:sz w:val="20"/>
          <w:szCs w:val="24"/>
          <w:lang w:val="en-GB" w:eastAsia="x-none"/>
        </w:rPr>
        <w:t>in which DCI 0_0 is received</w:t>
      </w:r>
      <w:r w:rsidRPr="008C70EE">
        <w:rPr>
          <w:rFonts w:ascii="Times" w:eastAsia="Batang" w:hAnsi="Times" w:cs="Times New Roman"/>
          <w:color w:val="FF0000"/>
          <w:sz w:val="20"/>
          <w:szCs w:val="24"/>
          <w:lang w:val="en-GB" w:eastAsia="x-none"/>
        </w:rPr>
        <w:t xml:space="preserve"> </w:t>
      </w:r>
      <w:r>
        <w:rPr>
          <w:rFonts w:ascii="Times" w:eastAsia="Batang" w:hAnsi="Times" w:cs="Times New Roman"/>
          <w:color w:val="FF0000"/>
          <w:sz w:val="20"/>
          <w:szCs w:val="24"/>
          <w:lang w:val="en-GB" w:eastAsia="x-none"/>
        </w:rPr>
        <w:t>of the detected PDCCH that schedules the PUSCH</w:t>
      </w:r>
      <w:r w:rsidRPr="007654A9">
        <w:rPr>
          <w:rFonts w:ascii="Times" w:eastAsia="Batang" w:hAnsi="Times" w:cs="Times New Roman"/>
          <w:sz w:val="20"/>
          <w:szCs w:val="24"/>
          <w:lang w:val="en-GB" w:eastAsia="x-none"/>
        </w:rPr>
        <w:t xml:space="preserve">. If there is no intersection, PUSCH is allocated to RB Set 0 of the active UL BWP. </w:t>
      </w:r>
    </w:p>
    <w:p w14:paraId="10F4E554" w14:textId="77777777" w:rsidR="00EE71E3" w:rsidRPr="00BD3FEA" w:rsidRDefault="00EE71E3" w:rsidP="00EE71E3">
      <w:pPr>
        <w:numPr>
          <w:ilvl w:val="0"/>
          <w:numId w:val="36"/>
        </w:numPr>
        <w:spacing w:after="0" w:line="240" w:lineRule="auto"/>
        <w:ind w:left="2421"/>
        <w:rPr>
          <w:rFonts w:ascii="Times" w:eastAsia="Batang" w:hAnsi="Times" w:cs="Times New Roman"/>
          <w:sz w:val="20"/>
          <w:szCs w:val="24"/>
          <w:lang w:val="en-GB" w:eastAsia="x-none"/>
        </w:rPr>
      </w:pPr>
      <w:r w:rsidRPr="00BD3FEA">
        <w:rPr>
          <w:rFonts w:ascii="Times" w:eastAsia="Batang" w:hAnsi="Times" w:cs="Times New Roman"/>
          <w:sz w:val="20"/>
          <w:szCs w:val="24"/>
          <w:lang w:val="en-GB" w:eastAsia="x-none"/>
        </w:rPr>
        <w:t>FFS1: PUSCH allocation within the active UL BWP corresponding to an UL carrier without intra-cell guard bands</w:t>
      </w:r>
      <w:bookmarkStart w:id="21" w:name="_GoBack"/>
      <w:bookmarkEnd w:id="21"/>
    </w:p>
    <w:p w14:paraId="1E0E8B54" w14:textId="77777777" w:rsidR="00EE71E3" w:rsidRPr="00BD3FEA" w:rsidRDefault="00EE71E3" w:rsidP="00EE71E3">
      <w:pPr>
        <w:numPr>
          <w:ilvl w:val="0"/>
          <w:numId w:val="36"/>
        </w:numPr>
        <w:spacing w:after="0" w:line="240" w:lineRule="auto"/>
        <w:ind w:left="2421"/>
        <w:rPr>
          <w:rFonts w:ascii="Times" w:eastAsia="Batang" w:hAnsi="Times" w:cs="Times New Roman"/>
          <w:sz w:val="20"/>
          <w:szCs w:val="24"/>
          <w:lang w:val="en-GB" w:eastAsia="x-none"/>
        </w:rPr>
      </w:pPr>
      <w:r w:rsidRPr="00BD3FEA">
        <w:rPr>
          <w:rFonts w:ascii="Times" w:eastAsia="Batang" w:hAnsi="Times" w:cs="Times New Roman"/>
          <w:sz w:val="20"/>
          <w:szCs w:val="24"/>
          <w:lang w:val="en-GB" w:eastAsia="x-none"/>
        </w:rPr>
        <w:lastRenderedPageBreak/>
        <w:t>FFS2: Whether or not the first bullet is modified to “…the active DL BWP in which the first REG of the received DCI 0_0 is located,” in order to facilitate a CORESET not confined to a single RB set.</w:t>
      </w:r>
    </w:p>
    <w:p w14:paraId="3B75B434" w14:textId="77777777" w:rsidR="00EE71E3" w:rsidRPr="00EE71E3" w:rsidRDefault="00EE71E3" w:rsidP="00EE71E3">
      <w:pPr>
        <w:rPr>
          <w:lang w:eastAsia="zh-CN"/>
        </w:rPr>
      </w:pPr>
    </w:p>
    <w:p w14:paraId="452B79B4" w14:textId="0651D8E8" w:rsidR="00EE71E3" w:rsidRDefault="00313918">
      <w:pPr>
        <w:pStyle w:val="TableofFigures"/>
        <w:tabs>
          <w:tab w:val="right" w:leader="dot" w:pos="9629"/>
        </w:tabs>
        <w:rPr>
          <w:rFonts w:asciiTheme="minorHAnsi" w:eastAsiaTheme="minorEastAsia" w:hAnsiTheme="minorHAnsi"/>
          <w:b w:val="0"/>
          <w:noProof/>
          <w:lang w:eastAsia="en-US"/>
        </w:rPr>
      </w:pPr>
      <w:hyperlink w:anchor="_Toc40450433" w:history="1">
        <w:r w:rsidR="00EE71E3" w:rsidRPr="007055FD">
          <w:rPr>
            <w:rStyle w:val="Hyperlink"/>
            <w:noProof/>
            <w:lang w:val="en-GB"/>
          </w:rPr>
          <w:t>Proposal 5</w:t>
        </w:r>
        <w:r w:rsidR="00EE71E3">
          <w:rPr>
            <w:rFonts w:asciiTheme="minorHAnsi" w:eastAsiaTheme="minorEastAsia" w:hAnsiTheme="minorHAnsi"/>
            <w:b w:val="0"/>
            <w:noProof/>
            <w:lang w:eastAsia="en-US"/>
          </w:rPr>
          <w:tab/>
        </w:r>
        <w:r w:rsidR="00EE71E3" w:rsidRPr="007055FD">
          <w:rPr>
            <w:rStyle w:val="Hyperlink"/>
            <w:noProof/>
            <w:lang w:val="en-GB"/>
          </w:rPr>
          <w:t>For cell specific PUCCH resources prior to dedicated configuration, when interlacing is configured, PUCCH is allocated to the 10 lowest-indexed RBs in the indicated interlace</w:t>
        </w:r>
      </w:hyperlink>
    </w:p>
    <w:p w14:paraId="4AD2F895" w14:textId="4F171A5F" w:rsidR="006E1C82" w:rsidRPr="00CE0424" w:rsidRDefault="006E1C82" w:rsidP="006E1C82">
      <w:pPr>
        <w:pStyle w:val="BodyText"/>
        <w:rPr>
          <w:b/>
          <w:bCs/>
        </w:rPr>
      </w:pPr>
      <w:r>
        <w:rPr>
          <w:b/>
          <w:bCs/>
        </w:rPr>
        <w:fldChar w:fldCharType="end"/>
      </w:r>
    </w:p>
    <w:p w14:paraId="0C652C29" w14:textId="77777777" w:rsidR="00F507D1" w:rsidRPr="00CE0424" w:rsidRDefault="00F507D1" w:rsidP="00CE0424">
      <w:pPr>
        <w:pStyle w:val="Heading1"/>
      </w:pPr>
      <w:bookmarkStart w:id="22" w:name="_In-sequence_SDU_delivery"/>
      <w:bookmarkEnd w:id="22"/>
      <w:r w:rsidRPr="00CE0424">
        <w:t>References</w:t>
      </w:r>
    </w:p>
    <w:p w14:paraId="6B3D38DD" w14:textId="6E23B12F" w:rsidR="002043ED" w:rsidRDefault="00124A01" w:rsidP="00917469">
      <w:pPr>
        <w:pStyle w:val="Reference"/>
      </w:pPr>
      <w:bookmarkStart w:id="23" w:name="_Ref40369370"/>
      <w:r>
        <w:t>R1-2003056, “</w:t>
      </w:r>
      <w:r w:rsidRPr="00124A01">
        <w:t>FL Summary #2 for [100b-e-NR-unlic-NRU-ULSignalsChannels-02] Email discussion/approval</w:t>
      </w:r>
      <w:r>
        <w:t>,” Moderator (Ericsson), RAN1#100b-e, April 2020.</w:t>
      </w:r>
      <w:bookmarkEnd w:id="23"/>
    </w:p>
    <w:p w14:paraId="6A5149F7" w14:textId="233FB0D6" w:rsidR="00A6412F" w:rsidRDefault="00A6412F" w:rsidP="00917469">
      <w:pPr>
        <w:pStyle w:val="Reference"/>
      </w:pPr>
      <w:bookmarkStart w:id="24" w:name="_Ref40441191"/>
      <w:r>
        <w:t>R1-2003055, “</w:t>
      </w:r>
      <w:r w:rsidRPr="00A6412F">
        <w:t>FL Summary #2 for [100b-e-NR-unlic-NRU-ULSignalsChannels-01] Email discussion/approval</w:t>
      </w:r>
      <w:r>
        <w:t>,” Moderator (Ericsson), RAN1#100b-e, April 2020.</w:t>
      </w:r>
      <w:bookmarkEnd w:id="24"/>
    </w:p>
    <w:sectPr w:rsidR="00A6412F"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5FAEC" w14:textId="77777777" w:rsidR="007654A9" w:rsidRDefault="007654A9">
      <w:r>
        <w:separator/>
      </w:r>
    </w:p>
  </w:endnote>
  <w:endnote w:type="continuationSeparator" w:id="0">
    <w:p w14:paraId="4F61233F" w14:textId="77777777" w:rsidR="007654A9" w:rsidRDefault="00765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35682" w14:textId="77777777" w:rsidR="007654A9" w:rsidRDefault="007654A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47068" w14:textId="77777777" w:rsidR="007654A9" w:rsidRDefault="007654A9">
      <w:r>
        <w:separator/>
      </w:r>
    </w:p>
  </w:footnote>
  <w:footnote w:type="continuationSeparator" w:id="0">
    <w:p w14:paraId="64809FC8" w14:textId="77777777" w:rsidR="007654A9" w:rsidRDefault="00765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4E89" w14:textId="77777777" w:rsidR="007654A9" w:rsidRDefault="007654A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B41561"/>
    <w:multiLevelType w:val="hybridMultilevel"/>
    <w:tmpl w:val="CE1C7E08"/>
    <w:lvl w:ilvl="0" w:tplc="63C4D448">
      <w:start w:val="2"/>
      <w:numFmt w:val="bullet"/>
      <w:lvlText w:val="-"/>
      <w:lvlJc w:val="left"/>
      <w:pPr>
        <w:ind w:left="720" w:hanging="360"/>
      </w:pPr>
      <w:rPr>
        <w:rFonts w:ascii="Times New Roman" w:eastAsia="Times New Roman" w:hAnsi="Times New Roman" w:cs="Times New Roman" w:hint="default"/>
      </w:rPr>
    </w:lvl>
    <w:lvl w:ilvl="1" w:tplc="AACE4114">
      <w:start w:val="80"/>
      <w:numFmt w:val="bullet"/>
      <w:lvlText w:val="-"/>
      <w:lvlJc w:val="left"/>
      <w:pPr>
        <w:ind w:left="1440" w:hanging="360"/>
      </w:pPr>
      <w:rPr>
        <w:rFonts w:ascii="Calibri" w:eastAsiaTheme="minorHAnsi" w:hAnsi="Calibri"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7596445"/>
    <w:multiLevelType w:val="hybridMultilevel"/>
    <w:tmpl w:val="DB2CC69E"/>
    <w:lvl w:ilvl="0" w:tplc="AACE4114">
      <w:start w:val="8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AC3F8A"/>
    <w:multiLevelType w:val="hybridMultilevel"/>
    <w:tmpl w:val="9E3E3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520B64"/>
    <w:multiLevelType w:val="hybridMultilevel"/>
    <w:tmpl w:val="4DBA3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CA2766"/>
    <w:multiLevelType w:val="hybridMultilevel"/>
    <w:tmpl w:val="81B8024A"/>
    <w:lvl w:ilvl="0" w:tplc="AACE4114">
      <w:start w:val="8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910A18"/>
    <w:multiLevelType w:val="hybridMultilevel"/>
    <w:tmpl w:val="F85694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596EC2"/>
    <w:multiLevelType w:val="hybridMultilevel"/>
    <w:tmpl w:val="27C065BC"/>
    <w:lvl w:ilvl="0" w:tplc="AACE4114">
      <w:start w:val="8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5D5535"/>
    <w:multiLevelType w:val="hybridMultilevel"/>
    <w:tmpl w:val="5980E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7A43C9F"/>
    <w:multiLevelType w:val="hybridMultilevel"/>
    <w:tmpl w:val="39C82E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9F52EE"/>
    <w:multiLevelType w:val="hybridMultilevel"/>
    <w:tmpl w:val="968E5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5D715D"/>
    <w:multiLevelType w:val="hybridMultilevel"/>
    <w:tmpl w:val="BF48B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53F3821"/>
    <w:multiLevelType w:val="hybridMultilevel"/>
    <w:tmpl w:val="01D47174"/>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9" w15:restartNumberingAfterBreak="0">
    <w:nsid w:val="46463FAC"/>
    <w:multiLevelType w:val="hybridMultilevel"/>
    <w:tmpl w:val="BF0A9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6F67D2"/>
    <w:multiLevelType w:val="hybridMultilevel"/>
    <w:tmpl w:val="72E63D48"/>
    <w:lvl w:ilvl="0" w:tplc="AACE4114">
      <w:start w:val="8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6EE34AB1"/>
    <w:multiLevelType w:val="hybridMultilevel"/>
    <w:tmpl w:val="433E2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8530FE"/>
    <w:multiLevelType w:val="hybridMultilevel"/>
    <w:tmpl w:val="77A675C6"/>
    <w:lvl w:ilvl="0" w:tplc="AACE4114">
      <w:start w:val="8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A71701"/>
    <w:multiLevelType w:val="hybridMultilevel"/>
    <w:tmpl w:val="7AB4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7C7525C"/>
    <w:multiLevelType w:val="hybridMultilevel"/>
    <w:tmpl w:val="A08480D2"/>
    <w:lvl w:ilvl="0" w:tplc="AACE4114">
      <w:start w:val="8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1"/>
  </w:num>
  <w:num w:numId="2">
    <w:abstractNumId w:val="15"/>
  </w:num>
  <w:num w:numId="3">
    <w:abstractNumId w:val="0"/>
  </w:num>
  <w:num w:numId="4">
    <w:abstractNumId w:val="24"/>
  </w:num>
  <w:num w:numId="5">
    <w:abstractNumId w:val="25"/>
  </w:num>
  <w:num w:numId="6">
    <w:abstractNumId w:val="26"/>
  </w:num>
  <w:num w:numId="7">
    <w:abstractNumId w:val="7"/>
  </w:num>
  <w:num w:numId="8">
    <w:abstractNumId w:val="9"/>
  </w:num>
  <w:num w:numId="9">
    <w:abstractNumId w:val="2"/>
  </w:num>
  <w:num w:numId="10">
    <w:abstractNumId w:val="30"/>
  </w:num>
  <w:num w:numId="11">
    <w:abstractNumId w:val="12"/>
  </w:num>
  <w:num w:numId="12">
    <w:abstractNumId w:val="27"/>
  </w:num>
  <w:num w:numId="13">
    <w:abstractNumId w:val="22"/>
  </w:num>
  <w:num w:numId="14">
    <w:abstractNumId w:val="14"/>
  </w:num>
  <w:num w:numId="15">
    <w:abstractNumId w:val="35"/>
  </w:num>
  <w:num w:numId="16">
    <w:abstractNumId w:val="17"/>
  </w:num>
  <w:num w:numId="17">
    <w:abstractNumId w:val="1"/>
  </w:num>
  <w:num w:numId="18">
    <w:abstractNumId w:val="20"/>
  </w:num>
  <w:num w:numId="19">
    <w:abstractNumId w:val="34"/>
  </w:num>
  <w:num w:numId="20">
    <w:abstractNumId w:val="31"/>
  </w:num>
  <w:num w:numId="21">
    <w:abstractNumId w:val="13"/>
  </w:num>
  <w:num w:numId="22">
    <w:abstractNumId w:val="4"/>
  </w:num>
  <w:num w:numId="23">
    <w:abstractNumId w:val="19"/>
  </w:num>
  <w:num w:numId="24">
    <w:abstractNumId w:val="28"/>
  </w:num>
  <w:num w:numId="25">
    <w:abstractNumId w:val="10"/>
  </w:num>
  <w:num w:numId="26">
    <w:abstractNumId w:val="3"/>
  </w:num>
  <w:num w:numId="27">
    <w:abstractNumId w:val="29"/>
  </w:num>
  <w:num w:numId="28">
    <w:abstractNumId w:val="6"/>
  </w:num>
  <w:num w:numId="29">
    <w:abstractNumId w:val="23"/>
  </w:num>
  <w:num w:numId="30">
    <w:abstractNumId w:val="33"/>
  </w:num>
  <w:num w:numId="31">
    <w:abstractNumId w:val="11"/>
  </w:num>
  <w:num w:numId="32">
    <w:abstractNumId w:val="8"/>
  </w:num>
  <w:num w:numId="33">
    <w:abstractNumId w:val="5"/>
  </w:num>
  <w:num w:numId="34">
    <w:abstractNumId w:val="18"/>
  </w:num>
  <w:num w:numId="35">
    <w:abstractNumId w:val="16"/>
  </w:num>
  <w:num w:numId="36">
    <w:abstractNumId w:val="3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D4"/>
    <w:rsid w:val="000006E1"/>
    <w:rsid w:val="00002A37"/>
    <w:rsid w:val="0000564C"/>
    <w:rsid w:val="00006446"/>
    <w:rsid w:val="00006896"/>
    <w:rsid w:val="00007CDC"/>
    <w:rsid w:val="00011B28"/>
    <w:rsid w:val="000148BA"/>
    <w:rsid w:val="00015D15"/>
    <w:rsid w:val="0002564D"/>
    <w:rsid w:val="00025ECA"/>
    <w:rsid w:val="00032265"/>
    <w:rsid w:val="000325B8"/>
    <w:rsid w:val="00034C15"/>
    <w:rsid w:val="00036BA1"/>
    <w:rsid w:val="000422E2"/>
    <w:rsid w:val="00042F22"/>
    <w:rsid w:val="000444EF"/>
    <w:rsid w:val="00045AB1"/>
    <w:rsid w:val="00052A07"/>
    <w:rsid w:val="000534E3"/>
    <w:rsid w:val="0005606A"/>
    <w:rsid w:val="00057117"/>
    <w:rsid w:val="000616E7"/>
    <w:rsid w:val="00062327"/>
    <w:rsid w:val="0006487E"/>
    <w:rsid w:val="00065E1A"/>
    <w:rsid w:val="00070E20"/>
    <w:rsid w:val="00077E5F"/>
    <w:rsid w:val="0008036A"/>
    <w:rsid w:val="00081AE6"/>
    <w:rsid w:val="000855EB"/>
    <w:rsid w:val="00085B52"/>
    <w:rsid w:val="000866F2"/>
    <w:rsid w:val="0009009F"/>
    <w:rsid w:val="0009033F"/>
    <w:rsid w:val="00091557"/>
    <w:rsid w:val="000924C1"/>
    <w:rsid w:val="000924F0"/>
    <w:rsid w:val="00093474"/>
    <w:rsid w:val="0009510F"/>
    <w:rsid w:val="000A1B7B"/>
    <w:rsid w:val="000A3188"/>
    <w:rsid w:val="000A56F2"/>
    <w:rsid w:val="000B2719"/>
    <w:rsid w:val="000B3A8F"/>
    <w:rsid w:val="000B4AB9"/>
    <w:rsid w:val="000B58C3"/>
    <w:rsid w:val="000B61E9"/>
    <w:rsid w:val="000C165A"/>
    <w:rsid w:val="000C2B8D"/>
    <w:rsid w:val="000C2E19"/>
    <w:rsid w:val="000C5E65"/>
    <w:rsid w:val="000D0D07"/>
    <w:rsid w:val="000D4797"/>
    <w:rsid w:val="000E0527"/>
    <w:rsid w:val="000E1E92"/>
    <w:rsid w:val="000F06D6"/>
    <w:rsid w:val="000F0EB1"/>
    <w:rsid w:val="000F1106"/>
    <w:rsid w:val="000F3BE9"/>
    <w:rsid w:val="000F3F6C"/>
    <w:rsid w:val="000F5C37"/>
    <w:rsid w:val="000F6DF3"/>
    <w:rsid w:val="000F70C4"/>
    <w:rsid w:val="000F7BF2"/>
    <w:rsid w:val="001005FF"/>
    <w:rsid w:val="00103128"/>
    <w:rsid w:val="001045F4"/>
    <w:rsid w:val="00105827"/>
    <w:rsid w:val="001062FB"/>
    <w:rsid w:val="001063E6"/>
    <w:rsid w:val="00110AE0"/>
    <w:rsid w:val="00113CF4"/>
    <w:rsid w:val="001153EA"/>
    <w:rsid w:val="00115643"/>
    <w:rsid w:val="00116765"/>
    <w:rsid w:val="001219F5"/>
    <w:rsid w:val="00121A20"/>
    <w:rsid w:val="0012377F"/>
    <w:rsid w:val="00124314"/>
    <w:rsid w:val="00124A01"/>
    <w:rsid w:val="00126B4A"/>
    <w:rsid w:val="00132FD0"/>
    <w:rsid w:val="001344C0"/>
    <w:rsid w:val="001346FA"/>
    <w:rsid w:val="00135252"/>
    <w:rsid w:val="00137AB5"/>
    <w:rsid w:val="00137F0B"/>
    <w:rsid w:val="00151E23"/>
    <w:rsid w:val="001526E0"/>
    <w:rsid w:val="001551B5"/>
    <w:rsid w:val="001659C1"/>
    <w:rsid w:val="00173A8E"/>
    <w:rsid w:val="00174315"/>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6EB3"/>
    <w:rsid w:val="001E7AED"/>
    <w:rsid w:val="001F3916"/>
    <w:rsid w:val="001F54C5"/>
    <w:rsid w:val="001F662C"/>
    <w:rsid w:val="001F7074"/>
    <w:rsid w:val="00200490"/>
    <w:rsid w:val="00201F3A"/>
    <w:rsid w:val="00203F96"/>
    <w:rsid w:val="002043ED"/>
    <w:rsid w:val="002069B2"/>
    <w:rsid w:val="00207FA3"/>
    <w:rsid w:val="00213A55"/>
    <w:rsid w:val="00214DA8"/>
    <w:rsid w:val="00215423"/>
    <w:rsid w:val="002158FA"/>
    <w:rsid w:val="00217A2A"/>
    <w:rsid w:val="00220600"/>
    <w:rsid w:val="002224DB"/>
    <w:rsid w:val="00223FCB"/>
    <w:rsid w:val="002252C3"/>
    <w:rsid w:val="00225C54"/>
    <w:rsid w:val="00230765"/>
    <w:rsid w:val="00230D18"/>
    <w:rsid w:val="002319E4"/>
    <w:rsid w:val="00235632"/>
    <w:rsid w:val="00235872"/>
    <w:rsid w:val="00236AB7"/>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4A6B"/>
    <w:rsid w:val="002C41E6"/>
    <w:rsid w:val="002D071A"/>
    <w:rsid w:val="002D34B2"/>
    <w:rsid w:val="002D48B0"/>
    <w:rsid w:val="002D5B37"/>
    <w:rsid w:val="002D7637"/>
    <w:rsid w:val="002E17F2"/>
    <w:rsid w:val="002E7CAE"/>
    <w:rsid w:val="002F0BBD"/>
    <w:rsid w:val="002F13E4"/>
    <w:rsid w:val="002F2771"/>
    <w:rsid w:val="002F37A9"/>
    <w:rsid w:val="00301CE6"/>
    <w:rsid w:val="0030256B"/>
    <w:rsid w:val="0030501F"/>
    <w:rsid w:val="00307BA1"/>
    <w:rsid w:val="00311702"/>
    <w:rsid w:val="00311E82"/>
    <w:rsid w:val="00313918"/>
    <w:rsid w:val="00313A87"/>
    <w:rsid w:val="00313FD6"/>
    <w:rsid w:val="003143BD"/>
    <w:rsid w:val="00315363"/>
    <w:rsid w:val="003203ED"/>
    <w:rsid w:val="00322C9F"/>
    <w:rsid w:val="00324D23"/>
    <w:rsid w:val="00331751"/>
    <w:rsid w:val="00334579"/>
    <w:rsid w:val="00335858"/>
    <w:rsid w:val="00336BDA"/>
    <w:rsid w:val="00342BD7"/>
    <w:rsid w:val="00346DB5"/>
    <w:rsid w:val="003477B1"/>
    <w:rsid w:val="003563A6"/>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581B"/>
    <w:rsid w:val="003F5F26"/>
    <w:rsid w:val="003F6BBE"/>
    <w:rsid w:val="003F7A39"/>
    <w:rsid w:val="003F7A9F"/>
    <w:rsid w:val="004000E8"/>
    <w:rsid w:val="00402E2B"/>
    <w:rsid w:val="004042A2"/>
    <w:rsid w:val="0040512B"/>
    <w:rsid w:val="00405CA5"/>
    <w:rsid w:val="00406E74"/>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1E60"/>
    <w:rsid w:val="00452CAC"/>
    <w:rsid w:val="00457565"/>
    <w:rsid w:val="00457B71"/>
    <w:rsid w:val="00464689"/>
    <w:rsid w:val="004669E2"/>
    <w:rsid w:val="00470C31"/>
    <w:rsid w:val="00471DE0"/>
    <w:rsid w:val="004734D0"/>
    <w:rsid w:val="0047556B"/>
    <w:rsid w:val="00477768"/>
    <w:rsid w:val="00492BC5"/>
    <w:rsid w:val="004964F1"/>
    <w:rsid w:val="004A16BC"/>
    <w:rsid w:val="004A2B94"/>
    <w:rsid w:val="004B6429"/>
    <w:rsid w:val="004B6F6A"/>
    <w:rsid w:val="004B7C0C"/>
    <w:rsid w:val="004C3898"/>
    <w:rsid w:val="004D2EB1"/>
    <w:rsid w:val="004D36B1"/>
    <w:rsid w:val="004D7EBD"/>
    <w:rsid w:val="004E2680"/>
    <w:rsid w:val="004E28F9"/>
    <w:rsid w:val="004E462E"/>
    <w:rsid w:val="004E56DC"/>
    <w:rsid w:val="004E76F4"/>
    <w:rsid w:val="004F0B4E"/>
    <w:rsid w:val="004F0B6C"/>
    <w:rsid w:val="004F2078"/>
    <w:rsid w:val="004F4DA3"/>
    <w:rsid w:val="005014B2"/>
    <w:rsid w:val="00502AB8"/>
    <w:rsid w:val="00506557"/>
    <w:rsid w:val="0050677A"/>
    <w:rsid w:val="005108D8"/>
    <w:rsid w:val="005116F9"/>
    <w:rsid w:val="005153A7"/>
    <w:rsid w:val="005219CF"/>
    <w:rsid w:val="00534B59"/>
    <w:rsid w:val="00536759"/>
    <w:rsid w:val="00537C62"/>
    <w:rsid w:val="00546970"/>
    <w:rsid w:val="00554E19"/>
    <w:rsid w:val="0055762F"/>
    <w:rsid w:val="0056121F"/>
    <w:rsid w:val="00572505"/>
    <w:rsid w:val="00582809"/>
    <w:rsid w:val="0058798C"/>
    <w:rsid w:val="005900FA"/>
    <w:rsid w:val="005935A4"/>
    <w:rsid w:val="005948C2"/>
    <w:rsid w:val="00595DCA"/>
    <w:rsid w:val="0059662C"/>
    <w:rsid w:val="0059779B"/>
    <w:rsid w:val="005A209A"/>
    <w:rsid w:val="005A662D"/>
    <w:rsid w:val="005B1409"/>
    <w:rsid w:val="005B143B"/>
    <w:rsid w:val="005B1E6A"/>
    <w:rsid w:val="005B35D7"/>
    <w:rsid w:val="005B392A"/>
    <w:rsid w:val="005B3AA3"/>
    <w:rsid w:val="005B6F83"/>
    <w:rsid w:val="005C4A20"/>
    <w:rsid w:val="005C53CE"/>
    <w:rsid w:val="005C74FB"/>
    <w:rsid w:val="005D0E84"/>
    <w:rsid w:val="005D1602"/>
    <w:rsid w:val="005E385F"/>
    <w:rsid w:val="005E5B81"/>
    <w:rsid w:val="005F2CB1"/>
    <w:rsid w:val="005F3025"/>
    <w:rsid w:val="005F618C"/>
    <w:rsid w:val="005F70BD"/>
    <w:rsid w:val="00601C70"/>
    <w:rsid w:val="0060283C"/>
    <w:rsid w:val="00604F14"/>
    <w:rsid w:val="00611B83"/>
    <w:rsid w:val="00613257"/>
    <w:rsid w:val="00620A71"/>
    <w:rsid w:val="00620D80"/>
    <w:rsid w:val="006234A6"/>
    <w:rsid w:val="00630001"/>
    <w:rsid w:val="006311B3"/>
    <w:rsid w:val="0063284C"/>
    <w:rsid w:val="00632893"/>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0F44"/>
    <w:rsid w:val="006613A6"/>
    <w:rsid w:val="006627A2"/>
    <w:rsid w:val="006634E6"/>
    <w:rsid w:val="006655EE"/>
    <w:rsid w:val="00667EE7"/>
    <w:rsid w:val="0067050F"/>
    <w:rsid w:val="00670922"/>
    <w:rsid w:val="00670BE1"/>
    <w:rsid w:val="0067218F"/>
    <w:rsid w:val="00672663"/>
    <w:rsid w:val="006741F2"/>
    <w:rsid w:val="00674CC3"/>
    <w:rsid w:val="00675C72"/>
    <w:rsid w:val="006771F9"/>
    <w:rsid w:val="006776D7"/>
    <w:rsid w:val="00681003"/>
    <w:rsid w:val="006817C9"/>
    <w:rsid w:val="006825CA"/>
    <w:rsid w:val="00683ECE"/>
    <w:rsid w:val="00686DB2"/>
    <w:rsid w:val="006928A6"/>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47F"/>
    <w:rsid w:val="00704EDB"/>
    <w:rsid w:val="00706101"/>
    <w:rsid w:val="00707072"/>
    <w:rsid w:val="00707D61"/>
    <w:rsid w:val="00712287"/>
    <w:rsid w:val="00712772"/>
    <w:rsid w:val="007148D3"/>
    <w:rsid w:val="00715B9A"/>
    <w:rsid w:val="007257D0"/>
    <w:rsid w:val="00726EA6"/>
    <w:rsid w:val="00727208"/>
    <w:rsid w:val="00727680"/>
    <w:rsid w:val="00733E5C"/>
    <w:rsid w:val="007348B1"/>
    <w:rsid w:val="007362A6"/>
    <w:rsid w:val="00736D7D"/>
    <w:rsid w:val="00740E58"/>
    <w:rsid w:val="007445A0"/>
    <w:rsid w:val="0074524B"/>
    <w:rsid w:val="00747D8B"/>
    <w:rsid w:val="00751228"/>
    <w:rsid w:val="007571E1"/>
    <w:rsid w:val="007604B2"/>
    <w:rsid w:val="00765281"/>
    <w:rsid w:val="007654A9"/>
    <w:rsid w:val="00766BAD"/>
    <w:rsid w:val="007729A2"/>
    <w:rsid w:val="007755F2"/>
    <w:rsid w:val="00776971"/>
    <w:rsid w:val="00780A80"/>
    <w:rsid w:val="0078177E"/>
    <w:rsid w:val="0078304C"/>
    <w:rsid w:val="00783673"/>
    <w:rsid w:val="00784EE7"/>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0810"/>
    <w:rsid w:val="007D0D3D"/>
    <w:rsid w:val="007D5901"/>
    <w:rsid w:val="007D7526"/>
    <w:rsid w:val="007E4610"/>
    <w:rsid w:val="007E4715"/>
    <w:rsid w:val="007E505B"/>
    <w:rsid w:val="007E7091"/>
    <w:rsid w:val="007F201E"/>
    <w:rsid w:val="00802FEC"/>
    <w:rsid w:val="00803FAE"/>
    <w:rsid w:val="0080605F"/>
    <w:rsid w:val="00807786"/>
    <w:rsid w:val="00811FCB"/>
    <w:rsid w:val="00813A72"/>
    <w:rsid w:val="008158D6"/>
    <w:rsid w:val="00817196"/>
    <w:rsid w:val="008235DB"/>
    <w:rsid w:val="00824AB4"/>
    <w:rsid w:val="00825C42"/>
    <w:rsid w:val="00825D25"/>
    <w:rsid w:val="00827D6F"/>
    <w:rsid w:val="008376AC"/>
    <w:rsid w:val="00842769"/>
    <w:rsid w:val="008444E8"/>
    <w:rsid w:val="00844E80"/>
    <w:rsid w:val="00846FE7"/>
    <w:rsid w:val="0085605D"/>
    <w:rsid w:val="00856911"/>
    <w:rsid w:val="008677FD"/>
    <w:rsid w:val="008706D4"/>
    <w:rsid w:val="00870F8A"/>
    <w:rsid w:val="00870FA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3441"/>
    <w:rsid w:val="008B51A0"/>
    <w:rsid w:val="008B592A"/>
    <w:rsid w:val="008B7B5C"/>
    <w:rsid w:val="008C0C99"/>
    <w:rsid w:val="008C2017"/>
    <w:rsid w:val="008C4958"/>
    <w:rsid w:val="008C4BAA"/>
    <w:rsid w:val="008C54B9"/>
    <w:rsid w:val="008C6AE8"/>
    <w:rsid w:val="008C70EE"/>
    <w:rsid w:val="008C7573"/>
    <w:rsid w:val="008D00A5"/>
    <w:rsid w:val="008D34F1"/>
    <w:rsid w:val="008D39D8"/>
    <w:rsid w:val="008D6D1A"/>
    <w:rsid w:val="008E065E"/>
    <w:rsid w:val="008E0927"/>
    <w:rsid w:val="008E1909"/>
    <w:rsid w:val="008E58F9"/>
    <w:rsid w:val="008F1C4E"/>
    <w:rsid w:val="008F1EAB"/>
    <w:rsid w:val="008F33DC"/>
    <w:rsid w:val="008F477F"/>
    <w:rsid w:val="008F5A60"/>
    <w:rsid w:val="009010E5"/>
    <w:rsid w:val="00902350"/>
    <w:rsid w:val="009027D4"/>
    <w:rsid w:val="0090336B"/>
    <w:rsid w:val="009053AA"/>
    <w:rsid w:val="00906939"/>
    <w:rsid w:val="00910B7D"/>
    <w:rsid w:val="00911DFB"/>
    <w:rsid w:val="009139D9"/>
    <w:rsid w:val="00914AD8"/>
    <w:rsid w:val="00916079"/>
    <w:rsid w:val="00917469"/>
    <w:rsid w:val="00917CE9"/>
    <w:rsid w:val="00920BF2"/>
    <w:rsid w:val="00922010"/>
    <w:rsid w:val="00931BD9"/>
    <w:rsid w:val="00934085"/>
    <w:rsid w:val="0093450F"/>
    <w:rsid w:val="009368F3"/>
    <w:rsid w:val="00937D69"/>
    <w:rsid w:val="0094023A"/>
    <w:rsid w:val="00941636"/>
    <w:rsid w:val="00941A48"/>
    <w:rsid w:val="00943742"/>
    <w:rsid w:val="00945C05"/>
    <w:rsid w:val="00946945"/>
    <w:rsid w:val="00947713"/>
    <w:rsid w:val="00950DE7"/>
    <w:rsid w:val="00953920"/>
    <w:rsid w:val="00953D47"/>
    <w:rsid w:val="0095681E"/>
    <w:rsid w:val="009572D4"/>
    <w:rsid w:val="00961921"/>
    <w:rsid w:val="0096362B"/>
    <w:rsid w:val="0096430A"/>
    <w:rsid w:val="0096554B"/>
    <w:rsid w:val="0096584A"/>
    <w:rsid w:val="00971F08"/>
    <w:rsid w:val="0097603D"/>
    <w:rsid w:val="00976949"/>
    <w:rsid w:val="00980477"/>
    <w:rsid w:val="00985253"/>
    <w:rsid w:val="009853B3"/>
    <w:rsid w:val="00986111"/>
    <w:rsid w:val="00990630"/>
    <w:rsid w:val="00990E37"/>
    <w:rsid w:val="00991761"/>
    <w:rsid w:val="00994DCA"/>
    <w:rsid w:val="009960EC"/>
    <w:rsid w:val="009970DD"/>
    <w:rsid w:val="009A0FBA"/>
    <w:rsid w:val="009A1601"/>
    <w:rsid w:val="009A3BB6"/>
    <w:rsid w:val="009A462D"/>
    <w:rsid w:val="009A5CBA"/>
    <w:rsid w:val="009A6A6A"/>
    <w:rsid w:val="009B1F30"/>
    <w:rsid w:val="009B3908"/>
    <w:rsid w:val="009B3AC2"/>
    <w:rsid w:val="009B4DF4"/>
    <w:rsid w:val="009B564E"/>
    <w:rsid w:val="009B7558"/>
    <w:rsid w:val="009B7E87"/>
    <w:rsid w:val="009C0169"/>
    <w:rsid w:val="009C403E"/>
    <w:rsid w:val="009D04EE"/>
    <w:rsid w:val="009D4FF0"/>
    <w:rsid w:val="009D703C"/>
    <w:rsid w:val="009D718F"/>
    <w:rsid w:val="009E068F"/>
    <w:rsid w:val="009E14E0"/>
    <w:rsid w:val="009E35DB"/>
    <w:rsid w:val="009E47A3"/>
    <w:rsid w:val="009F08F3"/>
    <w:rsid w:val="009F344F"/>
    <w:rsid w:val="009F6D4F"/>
    <w:rsid w:val="00A02479"/>
    <w:rsid w:val="00A031D8"/>
    <w:rsid w:val="00A048A8"/>
    <w:rsid w:val="00A04F49"/>
    <w:rsid w:val="00A100A7"/>
    <w:rsid w:val="00A1250D"/>
    <w:rsid w:val="00A13E54"/>
    <w:rsid w:val="00A14F53"/>
    <w:rsid w:val="00A17F63"/>
    <w:rsid w:val="00A2193B"/>
    <w:rsid w:val="00A2351A"/>
    <w:rsid w:val="00A264A9"/>
    <w:rsid w:val="00A26DCF"/>
    <w:rsid w:val="00A27785"/>
    <w:rsid w:val="00A30187"/>
    <w:rsid w:val="00A3448A"/>
    <w:rsid w:val="00A36297"/>
    <w:rsid w:val="00A41E2B"/>
    <w:rsid w:val="00A45B74"/>
    <w:rsid w:val="00A52E1D"/>
    <w:rsid w:val="00A5605E"/>
    <w:rsid w:val="00A61499"/>
    <w:rsid w:val="00A62A77"/>
    <w:rsid w:val="00A63483"/>
    <w:rsid w:val="00A63CA2"/>
    <w:rsid w:val="00A6412F"/>
    <w:rsid w:val="00A657D7"/>
    <w:rsid w:val="00A660AC"/>
    <w:rsid w:val="00A67E6C"/>
    <w:rsid w:val="00A71B99"/>
    <w:rsid w:val="00A739D0"/>
    <w:rsid w:val="00A757F0"/>
    <w:rsid w:val="00A761D4"/>
    <w:rsid w:val="00A77EC4"/>
    <w:rsid w:val="00A86604"/>
    <w:rsid w:val="00A92879"/>
    <w:rsid w:val="00A9442A"/>
    <w:rsid w:val="00AA016F"/>
    <w:rsid w:val="00AA1ED6"/>
    <w:rsid w:val="00AA51D6"/>
    <w:rsid w:val="00AB0BC8"/>
    <w:rsid w:val="00AB11CA"/>
    <w:rsid w:val="00AB14D9"/>
    <w:rsid w:val="00AB4AB8"/>
    <w:rsid w:val="00AB655E"/>
    <w:rsid w:val="00AB73A2"/>
    <w:rsid w:val="00AC007F"/>
    <w:rsid w:val="00AC2ECD"/>
    <w:rsid w:val="00AC3119"/>
    <w:rsid w:val="00AC49FB"/>
    <w:rsid w:val="00AC5A10"/>
    <w:rsid w:val="00AD0AA3"/>
    <w:rsid w:val="00AD2ED0"/>
    <w:rsid w:val="00AD3F94"/>
    <w:rsid w:val="00AD4A5A"/>
    <w:rsid w:val="00AE27AC"/>
    <w:rsid w:val="00AE3A6B"/>
    <w:rsid w:val="00AE40E0"/>
    <w:rsid w:val="00AE4DBA"/>
    <w:rsid w:val="00AE4F07"/>
    <w:rsid w:val="00AF1C5D"/>
    <w:rsid w:val="00AF42D7"/>
    <w:rsid w:val="00B006FE"/>
    <w:rsid w:val="00B007CB"/>
    <w:rsid w:val="00B02AA9"/>
    <w:rsid w:val="00B02FA3"/>
    <w:rsid w:val="00B05084"/>
    <w:rsid w:val="00B148B5"/>
    <w:rsid w:val="00B157F9"/>
    <w:rsid w:val="00B1717A"/>
    <w:rsid w:val="00B20256"/>
    <w:rsid w:val="00B20D09"/>
    <w:rsid w:val="00B24CD2"/>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2FF2"/>
    <w:rsid w:val="00B93B59"/>
    <w:rsid w:val="00B9406A"/>
    <w:rsid w:val="00B95A14"/>
    <w:rsid w:val="00BA2280"/>
    <w:rsid w:val="00BA2A08"/>
    <w:rsid w:val="00BA56D2"/>
    <w:rsid w:val="00BA76E0"/>
    <w:rsid w:val="00BB2A25"/>
    <w:rsid w:val="00BB51E9"/>
    <w:rsid w:val="00BC0FDC"/>
    <w:rsid w:val="00BC3053"/>
    <w:rsid w:val="00BC4D2E"/>
    <w:rsid w:val="00BD3FEA"/>
    <w:rsid w:val="00BD48AC"/>
    <w:rsid w:val="00BD5F1A"/>
    <w:rsid w:val="00BE1234"/>
    <w:rsid w:val="00BE2FA6"/>
    <w:rsid w:val="00BE333F"/>
    <w:rsid w:val="00BE7406"/>
    <w:rsid w:val="00BE7603"/>
    <w:rsid w:val="00BE77E6"/>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514B"/>
    <w:rsid w:val="00C473A5"/>
    <w:rsid w:val="00C54995"/>
    <w:rsid w:val="00C54D41"/>
    <w:rsid w:val="00C54EA8"/>
    <w:rsid w:val="00C56440"/>
    <w:rsid w:val="00C60783"/>
    <w:rsid w:val="00C618B8"/>
    <w:rsid w:val="00C64672"/>
    <w:rsid w:val="00C65DD1"/>
    <w:rsid w:val="00C70697"/>
    <w:rsid w:val="00C72093"/>
    <w:rsid w:val="00C72EF4"/>
    <w:rsid w:val="00C744FE"/>
    <w:rsid w:val="00C75D2F"/>
    <w:rsid w:val="00C767BE"/>
    <w:rsid w:val="00C76E3C"/>
    <w:rsid w:val="00C81568"/>
    <w:rsid w:val="00C85A2D"/>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4903"/>
    <w:rsid w:val="00D216A5"/>
    <w:rsid w:val="00D239A7"/>
    <w:rsid w:val="00D23F47"/>
    <w:rsid w:val="00D2575C"/>
    <w:rsid w:val="00D36E71"/>
    <w:rsid w:val="00D37D87"/>
    <w:rsid w:val="00D40B33"/>
    <w:rsid w:val="00D42ACC"/>
    <w:rsid w:val="00D4318F"/>
    <w:rsid w:val="00D438BF"/>
    <w:rsid w:val="00D440F8"/>
    <w:rsid w:val="00D510A6"/>
    <w:rsid w:val="00D546FF"/>
    <w:rsid w:val="00D55AD5"/>
    <w:rsid w:val="00D576CA"/>
    <w:rsid w:val="00D60F57"/>
    <w:rsid w:val="00D61AF5"/>
    <w:rsid w:val="00D652B5"/>
    <w:rsid w:val="00D66155"/>
    <w:rsid w:val="00D708B0"/>
    <w:rsid w:val="00D74C59"/>
    <w:rsid w:val="00D77B1D"/>
    <w:rsid w:val="00D8021F"/>
    <w:rsid w:val="00D80383"/>
    <w:rsid w:val="00D823C6"/>
    <w:rsid w:val="00D8327F"/>
    <w:rsid w:val="00D86CA3"/>
    <w:rsid w:val="00D871CE"/>
    <w:rsid w:val="00D9149A"/>
    <w:rsid w:val="00D9196D"/>
    <w:rsid w:val="00D92982"/>
    <w:rsid w:val="00DA305E"/>
    <w:rsid w:val="00DA5417"/>
    <w:rsid w:val="00DA56E8"/>
    <w:rsid w:val="00DB0A9F"/>
    <w:rsid w:val="00DB26E7"/>
    <w:rsid w:val="00DB377D"/>
    <w:rsid w:val="00DC2D36"/>
    <w:rsid w:val="00DC53EF"/>
    <w:rsid w:val="00DD1458"/>
    <w:rsid w:val="00DE2885"/>
    <w:rsid w:val="00DE5608"/>
    <w:rsid w:val="00DE58D0"/>
    <w:rsid w:val="00DE654F"/>
    <w:rsid w:val="00DF0B6E"/>
    <w:rsid w:val="00DF15E0"/>
    <w:rsid w:val="00DF1D31"/>
    <w:rsid w:val="00DF37A0"/>
    <w:rsid w:val="00DF4147"/>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5FFE"/>
    <w:rsid w:val="00EA7A41"/>
    <w:rsid w:val="00EB077B"/>
    <w:rsid w:val="00EB21F6"/>
    <w:rsid w:val="00EB4EA2"/>
    <w:rsid w:val="00EC24D5"/>
    <w:rsid w:val="00EC27C6"/>
    <w:rsid w:val="00EC4207"/>
    <w:rsid w:val="00EC52AD"/>
    <w:rsid w:val="00EC5653"/>
    <w:rsid w:val="00EC71CE"/>
    <w:rsid w:val="00ED1006"/>
    <w:rsid w:val="00EE3DC7"/>
    <w:rsid w:val="00EE5A3A"/>
    <w:rsid w:val="00EE71E3"/>
    <w:rsid w:val="00EF18FE"/>
    <w:rsid w:val="00EF5787"/>
    <w:rsid w:val="00EF60D0"/>
    <w:rsid w:val="00F0528D"/>
    <w:rsid w:val="00F06C67"/>
    <w:rsid w:val="00F06DFD"/>
    <w:rsid w:val="00F071D1"/>
    <w:rsid w:val="00F07533"/>
    <w:rsid w:val="00F10629"/>
    <w:rsid w:val="00F11F4F"/>
    <w:rsid w:val="00F137E4"/>
    <w:rsid w:val="00F15FA5"/>
    <w:rsid w:val="00F209B7"/>
    <w:rsid w:val="00F2376F"/>
    <w:rsid w:val="00F243D8"/>
    <w:rsid w:val="00F30828"/>
    <w:rsid w:val="00F313D6"/>
    <w:rsid w:val="00F40F0C"/>
    <w:rsid w:val="00F438AA"/>
    <w:rsid w:val="00F4766C"/>
    <w:rsid w:val="00F5060E"/>
    <w:rsid w:val="00F507D1"/>
    <w:rsid w:val="00F519CE"/>
    <w:rsid w:val="00F51ADA"/>
    <w:rsid w:val="00F60203"/>
    <w:rsid w:val="00F607C5"/>
    <w:rsid w:val="00F60DEA"/>
    <w:rsid w:val="00F6302A"/>
    <w:rsid w:val="00F63950"/>
    <w:rsid w:val="00F64C2B"/>
    <w:rsid w:val="00F651BE"/>
    <w:rsid w:val="00F65418"/>
    <w:rsid w:val="00F66B62"/>
    <w:rsid w:val="00F67F53"/>
    <w:rsid w:val="00F703BE"/>
    <w:rsid w:val="00F71F69"/>
    <w:rsid w:val="00F72B72"/>
    <w:rsid w:val="00F7438F"/>
    <w:rsid w:val="00F74BB9"/>
    <w:rsid w:val="00F75582"/>
    <w:rsid w:val="00F76EFA"/>
    <w:rsid w:val="00F804BE"/>
    <w:rsid w:val="00F817CE"/>
    <w:rsid w:val="00F8456C"/>
    <w:rsid w:val="00F859D8"/>
    <w:rsid w:val="00F865B2"/>
    <w:rsid w:val="00F868F5"/>
    <w:rsid w:val="00F9056A"/>
    <w:rsid w:val="00F90F8D"/>
    <w:rsid w:val="00F92782"/>
    <w:rsid w:val="00F93AA9"/>
    <w:rsid w:val="00F96985"/>
    <w:rsid w:val="00F97838"/>
    <w:rsid w:val="00FA2BB3"/>
    <w:rsid w:val="00FA3E35"/>
    <w:rsid w:val="00FB4C80"/>
    <w:rsid w:val="00FB6A6A"/>
    <w:rsid w:val="00FC3A93"/>
    <w:rsid w:val="00FC7429"/>
    <w:rsid w:val="00FD07F6"/>
    <w:rsid w:val="00FD1EC8"/>
    <w:rsid w:val="00FD47ED"/>
    <w:rsid w:val="00FD74DB"/>
    <w:rsid w:val="00FD7660"/>
    <w:rsid w:val="00FE0655"/>
    <w:rsid w:val="00FE2365"/>
    <w:rsid w:val="00FE2381"/>
    <w:rsid w:val="00FE37D7"/>
    <w:rsid w:val="00FE4C7B"/>
    <w:rsid w:val="00FE4FED"/>
    <w:rsid w:val="00FE7336"/>
    <w:rsid w:val="00FE787C"/>
    <w:rsid w:val="00FF2F1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78CCB5"/>
  <w15:chartTrackingRefBased/>
  <w15:docId w15:val="{4FE5586F-971E-4035-B6CE-86E973B69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uiPriority="11"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3918"/>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8D00A5"/>
    <w:pPr>
      <w:spacing w:before="120"/>
      <w:outlineLvl w:val="2"/>
    </w:pPr>
    <w:rPr>
      <w:sz w:val="28"/>
    </w:rPr>
  </w:style>
  <w:style w:type="paragraph" w:styleId="Heading4">
    <w:name w:val="heading 4"/>
    <w:basedOn w:val="Heading3"/>
    <w:next w:val="Normal"/>
    <w:link w:val="Heading4Char"/>
    <w:uiPriority w:val="9"/>
    <w:qFormat/>
    <w:rsid w:val="008D00A5"/>
    <w:pPr>
      <w:ind w:left="1418" w:hanging="1418"/>
      <w:outlineLvl w:val="3"/>
    </w:pPr>
    <w:rPr>
      <w:sz w:val="24"/>
    </w:rPr>
  </w:style>
  <w:style w:type="paragraph" w:styleId="Heading5">
    <w:name w:val="heading 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3139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3918"/>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uiPriority w:val="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rsid w:val="008D00A5"/>
    <w:rPr>
      <w:rFonts w:ascii="Arial" w:hAnsi="Arial"/>
      <w:sz w:val="32"/>
      <w:lang w:eastAsia="ja-JP"/>
    </w:rPr>
  </w:style>
  <w:style w:type="character" w:customStyle="1" w:styleId="Heading3Char">
    <w:name w:val="Heading 3 Char"/>
    <w:link w:val="Heading3"/>
    <w:uiPriority w:val="9"/>
    <w:rsid w:val="008D00A5"/>
    <w:rPr>
      <w:rFonts w:ascii="Arial" w:hAnsi="Arial"/>
      <w:sz w:val="28"/>
      <w:lang w:eastAsia="ja-JP"/>
    </w:rPr>
  </w:style>
  <w:style w:type="character" w:customStyle="1" w:styleId="Heading4Char">
    <w:name w:val="Heading 4 Char"/>
    <w:link w:val="Heading4"/>
    <w:uiPriority w:val="9"/>
    <w:rsid w:val="008D00A5"/>
    <w:rPr>
      <w:rFonts w:ascii="Arial" w:hAnsi="Arial"/>
      <w:sz w:val="24"/>
      <w:lang w:eastAsia="ja-JP"/>
    </w:rPr>
  </w:style>
  <w:style w:type="character" w:customStyle="1" w:styleId="Heading5Char">
    <w:name w:val="Heading 5 Char"/>
    <w:link w:val="Heading5"/>
    <w:uiPriority w:val="9"/>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styleId="Title">
    <w:name w:val="Title"/>
    <w:basedOn w:val="Normal"/>
    <w:next w:val="Normal"/>
    <w:link w:val="TitleChar"/>
    <w:uiPriority w:val="10"/>
    <w:qFormat/>
    <w:rsid w:val="00917469"/>
    <w:pPr>
      <w:keepNext/>
      <w:keepLines/>
      <w:spacing w:before="480" w:after="120"/>
    </w:pPr>
    <w:rPr>
      <w:b/>
      <w:sz w:val="72"/>
      <w:szCs w:val="72"/>
    </w:rPr>
  </w:style>
  <w:style w:type="character" w:customStyle="1" w:styleId="TitleChar">
    <w:name w:val="Title Char"/>
    <w:basedOn w:val="DefaultParagraphFont"/>
    <w:link w:val="Title"/>
    <w:uiPriority w:val="10"/>
    <w:rsid w:val="00917469"/>
    <w:rPr>
      <w:rFonts w:asciiTheme="minorHAnsi" w:eastAsiaTheme="minorHAnsi" w:hAnsiTheme="minorHAnsi" w:cstheme="minorBidi"/>
      <w:b/>
      <w:sz w:val="72"/>
      <w:szCs w:val="72"/>
      <w:lang w:val="en-US" w:eastAsia="en-US"/>
    </w:rPr>
  </w:style>
  <w:style w:type="paragraph" w:styleId="Subtitle">
    <w:name w:val="Subtitle"/>
    <w:basedOn w:val="Normal"/>
    <w:next w:val="Normal"/>
    <w:link w:val="SubtitleChar"/>
    <w:uiPriority w:val="11"/>
    <w:qFormat/>
    <w:rsid w:val="00917469"/>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917469"/>
    <w:rPr>
      <w:rFonts w:ascii="Georgia" w:eastAsia="Georgia" w:hAnsi="Georgia" w:cs="Georgia"/>
      <w:i/>
      <w:color w:val="666666"/>
      <w:sz w:val="48"/>
      <w:szCs w:val="48"/>
      <w:lang w:val="en-US" w:eastAsia="en-US"/>
    </w:rPr>
  </w:style>
  <w:style w:type="character" w:styleId="UnresolvedMention">
    <w:name w:val="Unresolved Mention"/>
    <w:basedOn w:val="DefaultParagraphFont"/>
    <w:uiPriority w:val="99"/>
    <w:semiHidden/>
    <w:unhideWhenUsed/>
    <w:rsid w:val="00917469"/>
    <w:rPr>
      <w:color w:val="605E5C"/>
      <w:shd w:val="clear" w:color="auto" w:fill="E1DFDD"/>
    </w:rPr>
  </w:style>
  <w:style w:type="character" w:customStyle="1" w:styleId="ReferenceChar">
    <w:name w:val="Reference Char"/>
    <w:link w:val="Reference"/>
    <w:qFormat/>
    <w:locked/>
    <w:rsid w:val="002B4A6B"/>
    <w:rPr>
      <w:rFonts w:ascii="Arial" w:eastAsiaTheme="minorHAnsi" w:hAnsi="Arial" w:cstheme="minorBidi"/>
      <w:sz w:val="22"/>
      <w:szCs w:val="22"/>
      <w:lang w:val="en-US" w:eastAsia="zh-CN"/>
    </w:rPr>
  </w:style>
  <w:style w:type="character" w:customStyle="1" w:styleId="TACChar">
    <w:name w:val="TAC Char"/>
    <w:link w:val="TAC"/>
    <w:qFormat/>
    <w:locked/>
    <w:rsid w:val="0093450F"/>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9A6A6A"/>
    <w:rPr>
      <w:color w:val="808080"/>
    </w:rPr>
  </w:style>
  <w:style w:type="paragraph" w:customStyle="1" w:styleId="textintend3">
    <w:name w:val="text intend 3"/>
    <w:basedOn w:val="Normal"/>
    <w:rsid w:val="00110AE0"/>
    <w:pPr>
      <w:numPr>
        <w:numId w:val="18"/>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normalpuce">
    <w:name w:val="normal puce"/>
    <w:basedOn w:val="Normal"/>
    <w:rsid w:val="00110AE0"/>
    <w:pPr>
      <w:widowControl w:val="0"/>
      <w:numPr>
        <w:numId w:val="19"/>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 w:val="20"/>
      <w:szCs w:val="20"/>
      <w:lang w:val="en-GB" w:eastAsia="en-GB"/>
    </w:rPr>
  </w:style>
  <w:style w:type="paragraph" w:customStyle="1" w:styleId="RAN1bullet3">
    <w:name w:val="RAN1 bullet3"/>
    <w:basedOn w:val="Normal"/>
    <w:qFormat/>
    <w:rsid w:val="00D510A6"/>
    <w:pPr>
      <w:numPr>
        <w:ilvl w:val="2"/>
        <w:numId w:val="20"/>
      </w:numPr>
      <w:tabs>
        <w:tab w:val="left" w:pos="1440"/>
      </w:tabs>
      <w:spacing w:after="0" w:line="240" w:lineRule="auto"/>
    </w:pPr>
    <w:rPr>
      <w:rFonts w:ascii="Times" w:eastAsia="Batang" w:hAnsi="Times" w:cs="Times New Roman"/>
      <w:sz w:val="20"/>
      <w:szCs w:val="20"/>
    </w:rPr>
  </w:style>
  <w:style w:type="paragraph" w:customStyle="1" w:styleId="a">
    <w:name w:val="佐藤２"/>
    <w:basedOn w:val="Normal"/>
    <w:rsid w:val="00D510A6"/>
    <w:pPr>
      <w:numPr>
        <w:numId w:val="21"/>
      </w:numPr>
      <w:spacing w:after="180" w:line="240" w:lineRule="auto"/>
    </w:pPr>
    <w:rPr>
      <w:rFonts w:ascii="Times New Roman" w:eastAsia="MS Gothic" w:hAnsi="Times New Roman" w:cs="Times New Roman"/>
      <w:sz w:val="24"/>
      <w:szCs w:val="20"/>
      <w:lang w:val="en-GB" w:eastAsia="ja-JP"/>
    </w:rPr>
  </w:style>
  <w:style w:type="character" w:customStyle="1" w:styleId="B1Zchn">
    <w:name w:val="B1 Zchn"/>
    <w:qFormat/>
    <w:rsid w:val="00B92FF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916868">
      <w:bodyDiv w:val="1"/>
      <w:marLeft w:val="0"/>
      <w:marRight w:val="0"/>
      <w:marTop w:val="0"/>
      <w:marBottom w:val="0"/>
      <w:divBdr>
        <w:top w:val="none" w:sz="0" w:space="0" w:color="auto"/>
        <w:left w:val="none" w:sz="0" w:space="0" w:color="auto"/>
        <w:bottom w:val="none" w:sz="0" w:space="0" w:color="auto"/>
        <w:right w:val="none" w:sz="0" w:space="0" w:color="auto"/>
      </w:divBdr>
    </w:div>
    <w:div w:id="278344473">
      <w:bodyDiv w:val="1"/>
      <w:marLeft w:val="0"/>
      <w:marRight w:val="0"/>
      <w:marTop w:val="0"/>
      <w:marBottom w:val="0"/>
      <w:divBdr>
        <w:top w:val="none" w:sz="0" w:space="0" w:color="auto"/>
        <w:left w:val="none" w:sz="0" w:space="0" w:color="auto"/>
        <w:bottom w:val="none" w:sz="0" w:space="0" w:color="auto"/>
        <w:right w:val="none" w:sz="0" w:space="0" w:color="auto"/>
      </w:divBdr>
    </w:div>
    <w:div w:id="1061055282">
      <w:bodyDiv w:val="1"/>
      <w:marLeft w:val="0"/>
      <w:marRight w:val="0"/>
      <w:marTop w:val="0"/>
      <w:marBottom w:val="0"/>
      <w:divBdr>
        <w:top w:val="none" w:sz="0" w:space="0" w:color="auto"/>
        <w:left w:val="none" w:sz="0" w:space="0" w:color="auto"/>
        <w:bottom w:val="none" w:sz="0" w:space="0" w:color="auto"/>
        <w:right w:val="none" w:sz="0" w:space="0" w:color="auto"/>
      </w:divBdr>
    </w:div>
    <w:div w:id="1247543398">
      <w:bodyDiv w:val="1"/>
      <w:marLeft w:val="0"/>
      <w:marRight w:val="0"/>
      <w:marTop w:val="0"/>
      <w:marBottom w:val="0"/>
      <w:divBdr>
        <w:top w:val="none" w:sz="0" w:space="0" w:color="auto"/>
        <w:left w:val="none" w:sz="0" w:space="0" w:color="auto"/>
        <w:bottom w:val="none" w:sz="0" w:space="0" w:color="auto"/>
        <w:right w:val="none" w:sz="0" w:space="0" w:color="auto"/>
      </w:divBdr>
    </w:div>
    <w:div w:id="1767460752">
      <w:bodyDiv w:val="1"/>
      <w:marLeft w:val="0"/>
      <w:marRight w:val="0"/>
      <w:marTop w:val="0"/>
      <w:marBottom w:val="0"/>
      <w:divBdr>
        <w:top w:val="none" w:sz="0" w:space="0" w:color="auto"/>
        <w:left w:val="none" w:sz="0" w:space="0" w:color="auto"/>
        <w:bottom w:val="none" w:sz="0" w:space="0" w:color="auto"/>
        <w:right w:val="none" w:sz="0" w:space="0" w:color="auto"/>
      </w:divBdr>
    </w:div>
    <w:div w:id="2064517620">
      <w:bodyDiv w:val="1"/>
      <w:marLeft w:val="0"/>
      <w:marRight w:val="0"/>
      <w:marTop w:val="0"/>
      <w:marBottom w:val="0"/>
      <w:divBdr>
        <w:top w:val="none" w:sz="0" w:space="0" w:color="auto"/>
        <w:left w:val="none" w:sz="0" w:space="0" w:color="auto"/>
        <w:bottom w:val="none" w:sz="0" w:space="0" w:color="auto"/>
        <w:right w:val="none" w:sz="0" w:space="0" w:color="auto"/>
      </w:divBdr>
    </w:div>
    <w:div w:id="212823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8949B608-06C1-4E25-80A2-1D850F1D2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E3E59B-5A40-4082-B90D-C5D377F76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2036</TotalTime>
  <Pages>11</Pages>
  <Words>5670</Words>
  <Characters>28105</Characters>
  <Application>Microsoft Office Word</Application>
  <DocSecurity>0</DocSecurity>
  <Lines>234</Lines>
  <Paragraphs>67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33708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Stephen Grant</cp:lastModifiedBy>
  <cp:revision>46</cp:revision>
  <cp:lastPrinted>2008-01-31T07:09:00Z</cp:lastPrinted>
  <dcterms:created xsi:type="dcterms:W3CDTF">2020-01-22T23:23:00Z</dcterms:created>
  <dcterms:modified xsi:type="dcterms:W3CDTF">2020-05-15T23:33:00Z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